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6149">
      <w:pPr>
        <w:ind w:left="240" w:right="240"/>
        <w:rPr>
          <w:rFonts w:hint="eastAsia" w:ascii="微软雅黑" w:hAnsi="微软雅黑"/>
          <w:sz w:val="72"/>
          <w:szCs w:val="72"/>
        </w:rPr>
      </w:pPr>
      <w:bookmarkStart w:id="7" w:name="_GoBack"/>
      <w:bookmarkEnd w:id="7"/>
    </w:p>
    <w:p w14:paraId="394A2AA7">
      <w:pPr>
        <w:ind w:left="240" w:right="240"/>
        <w:rPr>
          <w:rFonts w:hint="eastAsia" w:ascii="微软雅黑" w:hAnsi="微软雅黑"/>
          <w:sz w:val="72"/>
          <w:szCs w:val="72"/>
        </w:rPr>
      </w:pPr>
    </w:p>
    <w:p w14:paraId="6D53092E">
      <w:pPr>
        <w:ind w:left="240" w:right="240"/>
        <w:rPr>
          <w:rFonts w:hint="eastAsia" w:ascii="微软雅黑" w:hAnsi="微软雅黑"/>
          <w:sz w:val="72"/>
          <w:szCs w:val="72"/>
        </w:rPr>
      </w:pPr>
    </w:p>
    <w:p w14:paraId="2594129D">
      <w:pPr>
        <w:ind w:left="240" w:right="240"/>
        <w:jc w:val="center"/>
        <w:rPr>
          <w:rFonts w:hint="eastAsia" w:ascii="微软雅黑" w:hAnsi="微软雅黑"/>
          <w:sz w:val="52"/>
          <w:szCs w:val="52"/>
        </w:rPr>
      </w:pPr>
      <w:r>
        <w:rPr>
          <w:rFonts w:hint="eastAsia" w:ascii="微软雅黑" w:hAnsi="微软雅黑"/>
          <w:sz w:val="52"/>
          <w:szCs w:val="52"/>
        </w:rPr>
        <w:t>浙江大学研究生教育管理信息系统</w:t>
      </w:r>
    </w:p>
    <w:p w14:paraId="3C9ACFE7">
      <w:pPr>
        <w:ind w:left="240" w:right="240"/>
        <w:jc w:val="center"/>
        <w:rPr>
          <w:rFonts w:hint="eastAsia" w:ascii="微软雅黑" w:hAnsi="微软雅黑"/>
          <w:sz w:val="52"/>
          <w:szCs w:val="52"/>
        </w:rPr>
      </w:pPr>
      <w:r>
        <w:rPr>
          <w:rFonts w:hint="eastAsia" w:ascii="微软雅黑" w:hAnsi="微软雅黑"/>
          <w:sz w:val="52"/>
          <w:szCs w:val="52"/>
        </w:rPr>
        <w:t>【经济困难生】模块</w:t>
      </w:r>
    </w:p>
    <w:p w14:paraId="1A26939B">
      <w:pPr>
        <w:tabs>
          <w:tab w:val="left" w:pos="1695"/>
        </w:tabs>
        <w:ind w:left="240" w:right="240"/>
        <w:jc w:val="center"/>
        <w:rPr>
          <w:rFonts w:hint="eastAsia" w:ascii="微软雅黑" w:hAnsi="微软雅黑"/>
          <w:sz w:val="44"/>
          <w:szCs w:val="44"/>
        </w:rPr>
      </w:pPr>
    </w:p>
    <w:p w14:paraId="54F96E1C">
      <w:pPr>
        <w:tabs>
          <w:tab w:val="left" w:pos="1695"/>
        </w:tabs>
        <w:ind w:left="240" w:right="240"/>
        <w:jc w:val="center"/>
        <w:rPr>
          <w:rFonts w:hint="eastAsia" w:ascii="微软雅黑" w:hAnsi="微软雅黑"/>
          <w:sz w:val="44"/>
          <w:szCs w:val="44"/>
        </w:rPr>
      </w:pPr>
      <w:r>
        <w:rPr>
          <w:rFonts w:hint="eastAsia" w:ascii="微软雅黑" w:hAnsi="微软雅黑"/>
          <w:sz w:val="44"/>
          <w:szCs w:val="44"/>
        </w:rPr>
        <w:t>学生</w:t>
      </w:r>
    </w:p>
    <w:p w14:paraId="000208FC">
      <w:pPr>
        <w:tabs>
          <w:tab w:val="left" w:pos="1695"/>
        </w:tabs>
        <w:ind w:left="240" w:right="240"/>
        <w:jc w:val="center"/>
        <w:rPr>
          <w:rFonts w:hint="eastAsia" w:ascii="微软雅黑" w:hAnsi="微软雅黑"/>
          <w:sz w:val="44"/>
          <w:szCs w:val="44"/>
        </w:rPr>
      </w:pPr>
      <w:r>
        <w:rPr>
          <w:rFonts w:hint="eastAsia" w:ascii="微软雅黑" w:hAnsi="微软雅黑"/>
          <w:sz w:val="44"/>
          <w:szCs w:val="44"/>
        </w:rPr>
        <w:t>操作手册</w:t>
      </w:r>
    </w:p>
    <w:p w14:paraId="691F52BB">
      <w:pPr>
        <w:ind w:left="240" w:right="240"/>
        <w:jc w:val="center"/>
        <w:rPr>
          <w:rFonts w:hint="eastAsia" w:ascii="微软雅黑" w:hAnsi="微软雅黑"/>
        </w:rPr>
      </w:pPr>
    </w:p>
    <w:p w14:paraId="71B5D00F">
      <w:pPr>
        <w:ind w:left="240" w:right="240"/>
        <w:jc w:val="center"/>
        <w:rPr>
          <w:rFonts w:hint="eastAsia" w:ascii="微软雅黑" w:hAnsi="微软雅黑"/>
        </w:rPr>
      </w:pPr>
    </w:p>
    <w:p w14:paraId="66FBCE60">
      <w:pPr>
        <w:ind w:left="240" w:right="240"/>
        <w:jc w:val="center"/>
        <w:rPr>
          <w:rFonts w:hint="eastAsia" w:ascii="微软雅黑" w:hAnsi="微软雅黑"/>
        </w:rPr>
      </w:pPr>
    </w:p>
    <w:p w14:paraId="65292DB0">
      <w:pPr>
        <w:ind w:leftChars="0" w:right="240"/>
        <w:jc w:val="center"/>
        <w:rPr>
          <w:rFonts w:hint="eastAsia" w:ascii="微软雅黑" w:hAnsi="微软雅黑"/>
        </w:rPr>
      </w:pPr>
      <w:r>
        <w:rPr>
          <w:rFonts w:ascii="微软雅黑" w:hAnsi="微软雅黑"/>
          <w:sz w:val="32"/>
          <w:szCs w:val="32"/>
        </w:rPr>
        <w:t>编制时间</w:t>
      </w:r>
      <w:r>
        <w:rPr>
          <w:rFonts w:hint="eastAsia" w:ascii="微软雅黑" w:hAnsi="微软雅黑"/>
          <w:sz w:val="32"/>
          <w:szCs w:val="32"/>
        </w:rPr>
        <w:t>：2026年3月</w:t>
      </w:r>
    </w:p>
    <w:p w14:paraId="77CA9998">
      <w:pPr>
        <w:ind w:leftChars="0" w:right="240"/>
        <w:rPr>
          <w:rFonts w:hint="eastAsia" w:ascii="微软雅黑" w:hAnsi="微软雅黑"/>
        </w:rPr>
      </w:pPr>
    </w:p>
    <w:p w14:paraId="32734233">
      <w:pPr>
        <w:ind w:leftChars="0" w:right="240"/>
        <w:rPr>
          <w:rFonts w:hint="eastAsia" w:ascii="微软雅黑" w:hAnsi="微软雅黑"/>
        </w:rPr>
      </w:pPr>
    </w:p>
    <w:p w14:paraId="0ABF5A40">
      <w:pPr>
        <w:ind w:leftChars="0" w:right="240"/>
        <w:rPr>
          <w:rFonts w:hint="eastAsia" w:ascii="微软雅黑" w:hAnsi="微软雅黑"/>
        </w:rPr>
      </w:pPr>
    </w:p>
    <w:p w14:paraId="69F5F3CF">
      <w:pPr>
        <w:ind w:left="0" w:leftChars="0" w:right="240"/>
        <w:rPr>
          <w:rFonts w:hint="eastAsia" w:ascii="微软雅黑" w:hAnsi="微软雅黑"/>
        </w:rPr>
      </w:pPr>
    </w:p>
    <w:sdt>
      <w:sdtPr>
        <w:rPr>
          <w:rFonts w:eastAsia="微软雅黑" w:asciiTheme="minorHAnsi" w:hAnsiTheme="minorHAnsi" w:cstheme="minorBidi"/>
          <w:color w:val="auto"/>
          <w:kern w:val="2"/>
          <w:sz w:val="24"/>
          <w:szCs w:val="24"/>
          <w:lang w:val="zh-CN"/>
        </w:rPr>
        <w:id w:val="-1907450564"/>
        <w:docPartObj>
          <w:docPartGallery w:val="Table of Contents"/>
          <w:docPartUnique/>
        </w:docPartObj>
      </w:sdtPr>
      <w:sdtEndPr>
        <w:rPr>
          <w:rFonts w:eastAsia="微软雅黑" w:asciiTheme="minorHAnsi" w:hAnsiTheme="minorHAnsi" w:cstheme="minorBidi"/>
          <w:b/>
          <w:bCs/>
          <w:color w:val="auto"/>
          <w:kern w:val="2"/>
          <w:sz w:val="24"/>
          <w:szCs w:val="24"/>
          <w:lang w:val="zh-CN"/>
        </w:rPr>
      </w:sdtEndPr>
      <w:sdtContent>
        <w:p w14:paraId="1B972CA2">
          <w:pPr>
            <w:pStyle w:val="31"/>
            <w:ind w:left="240" w:right="240"/>
            <w:jc w:val="center"/>
            <w:rPr>
              <w:rFonts w:hint="eastAsia"/>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101130A0">
          <w:pPr>
            <w:pStyle w:val="14"/>
            <w:tabs>
              <w:tab w:val="right" w:leader="dot" w:pos="8296"/>
            </w:tabs>
            <w:rPr>
              <w:rFonts w:hint="eastAsia"/>
              <w:sz w:val="22"/>
              <w14:ligatures w14:val="standardContextual"/>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"_Toc224228153" </w:instrText>
          </w:r>
          <w:r>
            <w:fldChar w:fldCharType="separate"/>
          </w:r>
          <w:r>
            <w:rPr>
              <w:rStyle w:val="22"/>
              <w:rFonts w:hint="eastAsia"/>
            </w:rPr>
            <w:t>第一章 经济困难生</w:t>
          </w:r>
          <w:r>
            <w:rPr>
              <w:rFonts w:hint="eastAsia"/>
            </w:rPr>
            <w:tab/>
          </w:r>
          <w:r>
            <w:rPr>
              <w:rFonts w:hint="eastAsia"/>
            </w:rPr>
            <w:fldChar w:fldCharType="begin"/>
          </w:r>
          <w:r>
            <w:rPr>
              <w:rFonts w:hint="eastAsia"/>
            </w:rPr>
            <w:instrText xml:space="preserve"> </w:instrText>
          </w:r>
          <w:r>
            <w:instrText xml:space="preserve">PAGEREF _Toc224228153 \h</w:instrText>
          </w:r>
          <w:r>
            <w:rPr>
              <w:rFonts w:hint="eastAsia"/>
            </w:rPr>
            <w:instrText xml:space="preserve"> </w:instrText>
          </w:r>
          <w:r>
            <w:rPr>
              <w:rFonts w:hint="eastAsia"/>
            </w:rPr>
            <w:fldChar w:fldCharType="separate"/>
          </w:r>
          <w:r>
            <w:rPr>
              <w:rFonts w:hint="eastAsia"/>
            </w:rPr>
            <w:t>- 3 -</w:t>
          </w:r>
          <w:r>
            <w:rPr>
              <w:rFonts w:hint="eastAsia"/>
            </w:rPr>
            <w:fldChar w:fldCharType="end"/>
          </w:r>
          <w:r>
            <w:rPr>
              <w:rFonts w:hint="eastAsia"/>
            </w:rPr>
            <w:fldChar w:fldCharType="end"/>
          </w:r>
        </w:p>
        <w:p w14:paraId="7E83258A">
          <w:pPr>
            <w:pStyle w:val="17"/>
            <w:tabs>
              <w:tab w:val="right" w:leader="dot" w:pos="8296"/>
            </w:tabs>
            <w:ind w:left="480"/>
            <w:rPr>
              <w:rFonts w:hint="eastAsia"/>
              <w:sz w:val="22"/>
              <w14:ligatures w14:val="standardContextual"/>
            </w:rPr>
          </w:pPr>
          <w:r>
            <w:fldChar w:fldCharType="begin"/>
          </w:r>
          <w:r>
            <w:instrText xml:space="preserve"> HYPERLINK \l "_Toc224228154" </w:instrText>
          </w:r>
          <w:r>
            <w:fldChar w:fldCharType="separate"/>
          </w:r>
          <w:r>
            <w:rPr>
              <w:rStyle w:val="22"/>
              <w:rFonts w:hint="eastAsia" w:ascii="微软雅黑" w:hAnsi="微软雅黑"/>
            </w:rPr>
            <w:t>1.1</w:t>
          </w:r>
          <w:r>
            <w:rPr>
              <w:rStyle w:val="22"/>
              <w:rFonts w:hint="eastAsia"/>
            </w:rPr>
            <w:t xml:space="preserve"> 认定申请</w:t>
          </w:r>
          <w:r>
            <w:rPr>
              <w:rFonts w:hint="eastAsia"/>
            </w:rPr>
            <w:tab/>
          </w:r>
          <w:r>
            <w:rPr>
              <w:rFonts w:hint="eastAsia"/>
            </w:rPr>
            <w:fldChar w:fldCharType="begin"/>
          </w:r>
          <w:r>
            <w:rPr>
              <w:rFonts w:hint="eastAsia"/>
            </w:rPr>
            <w:instrText xml:space="preserve"> </w:instrText>
          </w:r>
          <w:r>
            <w:instrText xml:space="preserve">PAGEREF _Toc224228154 \h</w:instrText>
          </w:r>
          <w:r>
            <w:rPr>
              <w:rFonts w:hint="eastAsia"/>
            </w:rPr>
            <w:instrText xml:space="preserve"> </w:instrText>
          </w:r>
          <w:r>
            <w:rPr>
              <w:rFonts w:hint="eastAsia"/>
            </w:rPr>
            <w:fldChar w:fldCharType="separate"/>
          </w:r>
          <w:r>
            <w:rPr>
              <w:rFonts w:hint="eastAsia"/>
            </w:rPr>
            <w:t>- 4 -</w:t>
          </w:r>
          <w:r>
            <w:rPr>
              <w:rFonts w:hint="eastAsia"/>
            </w:rPr>
            <w:fldChar w:fldCharType="end"/>
          </w:r>
          <w:r>
            <w:rPr>
              <w:rFonts w:hint="eastAsia"/>
            </w:rPr>
            <w:fldChar w:fldCharType="end"/>
          </w:r>
        </w:p>
        <w:p w14:paraId="084420EA">
          <w:pPr>
            <w:pStyle w:val="17"/>
            <w:tabs>
              <w:tab w:val="right" w:leader="dot" w:pos="8296"/>
            </w:tabs>
            <w:ind w:left="480"/>
            <w:rPr>
              <w:rFonts w:hint="eastAsia"/>
              <w:sz w:val="22"/>
              <w14:ligatures w14:val="standardContextual"/>
            </w:rPr>
          </w:pPr>
          <w:r>
            <w:fldChar w:fldCharType="begin"/>
          </w:r>
          <w:r>
            <w:instrText xml:space="preserve"> HYPERLINK \l "_Toc224228155" </w:instrText>
          </w:r>
          <w:r>
            <w:fldChar w:fldCharType="separate"/>
          </w:r>
          <w:r>
            <w:rPr>
              <w:rStyle w:val="22"/>
              <w:rFonts w:hint="eastAsia" w:ascii="微软雅黑" w:hAnsi="微软雅黑"/>
            </w:rPr>
            <w:t>1.2</w:t>
          </w:r>
          <w:r>
            <w:rPr>
              <w:rStyle w:val="22"/>
              <w:rFonts w:hint="eastAsia"/>
            </w:rPr>
            <w:t xml:space="preserve"> 编辑按钮</w:t>
          </w:r>
          <w:r>
            <w:rPr>
              <w:rFonts w:hint="eastAsia"/>
            </w:rPr>
            <w:tab/>
          </w:r>
          <w:r>
            <w:rPr>
              <w:rFonts w:hint="eastAsia"/>
            </w:rPr>
            <w:fldChar w:fldCharType="begin"/>
          </w:r>
          <w:r>
            <w:rPr>
              <w:rFonts w:hint="eastAsia"/>
            </w:rPr>
            <w:instrText xml:space="preserve"> </w:instrText>
          </w:r>
          <w:r>
            <w:instrText xml:space="preserve">PAGEREF _Toc224228155 \h</w:instrText>
          </w:r>
          <w:r>
            <w:rPr>
              <w:rFonts w:hint="eastAsia"/>
            </w:rPr>
            <w:instrText xml:space="preserve"> </w:instrText>
          </w:r>
          <w:r>
            <w:rPr>
              <w:rFonts w:hint="eastAsia"/>
            </w:rPr>
            <w:fldChar w:fldCharType="separate"/>
          </w:r>
          <w:r>
            <w:rPr>
              <w:rFonts w:hint="eastAsia"/>
            </w:rPr>
            <w:t>- 5 -</w:t>
          </w:r>
          <w:r>
            <w:rPr>
              <w:rFonts w:hint="eastAsia"/>
            </w:rPr>
            <w:fldChar w:fldCharType="end"/>
          </w:r>
          <w:r>
            <w:rPr>
              <w:rFonts w:hint="eastAsia"/>
            </w:rPr>
            <w:fldChar w:fldCharType="end"/>
          </w:r>
        </w:p>
        <w:p w14:paraId="38AF5533">
          <w:pPr>
            <w:pStyle w:val="17"/>
            <w:tabs>
              <w:tab w:val="right" w:leader="dot" w:pos="8296"/>
            </w:tabs>
            <w:ind w:left="480"/>
            <w:rPr>
              <w:rFonts w:hint="eastAsia"/>
              <w:sz w:val="22"/>
              <w14:ligatures w14:val="standardContextual"/>
            </w:rPr>
          </w:pPr>
          <w:r>
            <w:fldChar w:fldCharType="begin"/>
          </w:r>
          <w:r>
            <w:instrText xml:space="preserve"> HYPERLINK \l "_Toc224228156" </w:instrText>
          </w:r>
          <w:r>
            <w:fldChar w:fldCharType="separate"/>
          </w:r>
          <w:r>
            <w:rPr>
              <w:rStyle w:val="22"/>
              <w:rFonts w:hint="eastAsia" w:ascii="微软雅黑" w:hAnsi="微软雅黑"/>
            </w:rPr>
            <w:t>1.3</w:t>
          </w:r>
          <w:r>
            <w:rPr>
              <w:rStyle w:val="22"/>
              <w:rFonts w:hint="eastAsia"/>
            </w:rPr>
            <w:t xml:space="preserve"> 详情按钮</w:t>
          </w:r>
          <w:r>
            <w:rPr>
              <w:rFonts w:hint="eastAsia"/>
            </w:rPr>
            <w:tab/>
          </w:r>
          <w:r>
            <w:rPr>
              <w:rFonts w:hint="eastAsia"/>
            </w:rPr>
            <w:fldChar w:fldCharType="begin"/>
          </w:r>
          <w:r>
            <w:rPr>
              <w:rFonts w:hint="eastAsia"/>
            </w:rPr>
            <w:instrText xml:space="preserve"> </w:instrText>
          </w:r>
          <w:r>
            <w:instrText xml:space="preserve">PAGEREF _Toc224228156 \h</w:instrText>
          </w:r>
          <w:r>
            <w:rPr>
              <w:rFonts w:hint="eastAsia"/>
            </w:rPr>
            <w:instrText xml:space="preserve"> </w:instrText>
          </w:r>
          <w:r>
            <w:rPr>
              <w:rFonts w:hint="eastAsia"/>
            </w:rPr>
            <w:fldChar w:fldCharType="separate"/>
          </w:r>
          <w:r>
            <w:rPr>
              <w:rFonts w:hint="eastAsia"/>
            </w:rPr>
            <w:t>- 6 -</w:t>
          </w:r>
          <w:r>
            <w:rPr>
              <w:rFonts w:hint="eastAsia"/>
            </w:rPr>
            <w:fldChar w:fldCharType="end"/>
          </w:r>
          <w:r>
            <w:rPr>
              <w:rFonts w:hint="eastAsia"/>
            </w:rPr>
            <w:fldChar w:fldCharType="end"/>
          </w:r>
        </w:p>
        <w:p w14:paraId="3964551A">
          <w:pPr>
            <w:pStyle w:val="17"/>
            <w:tabs>
              <w:tab w:val="right" w:leader="dot" w:pos="8296"/>
            </w:tabs>
            <w:ind w:left="480"/>
            <w:rPr>
              <w:rFonts w:hint="eastAsia"/>
              <w:sz w:val="22"/>
              <w14:ligatures w14:val="standardContextual"/>
            </w:rPr>
          </w:pPr>
          <w:r>
            <w:fldChar w:fldCharType="begin"/>
          </w:r>
          <w:r>
            <w:instrText xml:space="preserve"> HYPERLINK \l "_Toc224228157" </w:instrText>
          </w:r>
          <w:r>
            <w:fldChar w:fldCharType="separate"/>
          </w:r>
          <w:r>
            <w:rPr>
              <w:rStyle w:val="22"/>
              <w:rFonts w:hint="eastAsia" w:ascii="微软雅黑" w:hAnsi="微软雅黑"/>
            </w:rPr>
            <w:t>1.4</w:t>
          </w:r>
          <w:r>
            <w:rPr>
              <w:rStyle w:val="22"/>
              <w:rFonts w:hint="eastAsia"/>
            </w:rPr>
            <w:t xml:space="preserve"> 复核申请</w:t>
          </w:r>
          <w:r>
            <w:rPr>
              <w:rFonts w:hint="eastAsia"/>
            </w:rPr>
            <w:tab/>
          </w:r>
          <w:r>
            <w:rPr>
              <w:rFonts w:hint="eastAsia"/>
            </w:rPr>
            <w:fldChar w:fldCharType="begin"/>
          </w:r>
          <w:r>
            <w:rPr>
              <w:rFonts w:hint="eastAsia"/>
            </w:rPr>
            <w:instrText xml:space="preserve"> </w:instrText>
          </w:r>
          <w:r>
            <w:instrText xml:space="preserve">PAGEREF _Toc224228157 \h</w:instrText>
          </w:r>
          <w:r>
            <w:rPr>
              <w:rFonts w:hint="eastAsia"/>
            </w:rPr>
            <w:instrText xml:space="preserve"> </w:instrText>
          </w:r>
          <w:r>
            <w:rPr>
              <w:rFonts w:hint="eastAsia"/>
            </w:rPr>
            <w:fldChar w:fldCharType="separate"/>
          </w:r>
          <w:r>
            <w:rPr>
              <w:rFonts w:hint="eastAsia"/>
            </w:rPr>
            <w:t>- 6 -</w:t>
          </w:r>
          <w:r>
            <w:rPr>
              <w:rFonts w:hint="eastAsia"/>
            </w:rPr>
            <w:fldChar w:fldCharType="end"/>
          </w:r>
          <w:r>
            <w:rPr>
              <w:rFonts w:hint="eastAsia"/>
            </w:rPr>
            <w:fldChar w:fldCharType="end"/>
          </w:r>
        </w:p>
        <w:p w14:paraId="32D5F712">
          <w:pPr>
            <w:widowControl/>
            <w:spacing w:line="240" w:lineRule="auto"/>
            <w:ind w:left="0" w:leftChars="0" w:right="0" w:rightChars="0"/>
            <w:jc w:val="left"/>
            <w:rPr>
              <w:rFonts w:hint="eastAsia"/>
              <w:b/>
              <w:bCs/>
              <w:lang w:val="zh-CN"/>
            </w:rPr>
          </w:pPr>
          <w:r>
            <w:rPr>
              <w:bCs/>
              <w:lang w:val="zh-CN"/>
            </w:rPr>
            <w:fldChar w:fldCharType="end"/>
          </w:r>
        </w:p>
      </w:sdtContent>
    </w:sdt>
    <w:p w14:paraId="45D41485">
      <w:pPr>
        <w:pStyle w:val="3"/>
        <w:ind w:left="0" w:leftChars="0" w:firstLine="0"/>
        <w:rPr>
          <w:rFonts w:hint="eastAsia"/>
        </w:rPr>
      </w:pPr>
    </w:p>
    <w:p w14:paraId="5804E00A">
      <w:pPr>
        <w:pStyle w:val="3"/>
        <w:ind w:left="0" w:leftChars="0" w:firstLine="0"/>
        <w:rPr>
          <w:rFonts w:hint="eastAsia"/>
        </w:rPr>
      </w:pPr>
    </w:p>
    <w:p w14:paraId="1CCD53F3">
      <w:pPr>
        <w:pStyle w:val="3"/>
        <w:ind w:left="0" w:leftChars="0" w:firstLine="0"/>
        <w:rPr>
          <w:rFonts w:hint="eastAsia"/>
        </w:rPr>
      </w:pPr>
    </w:p>
    <w:p w14:paraId="70A65ABE">
      <w:pPr>
        <w:pStyle w:val="3"/>
        <w:ind w:left="0" w:leftChars="0" w:firstLine="0"/>
        <w:rPr>
          <w:rFonts w:hint="eastAsia"/>
        </w:rPr>
      </w:pPr>
    </w:p>
    <w:p w14:paraId="35C6899F">
      <w:pPr>
        <w:pStyle w:val="3"/>
        <w:ind w:left="0" w:leftChars="0" w:firstLine="0"/>
        <w:rPr>
          <w:rFonts w:hint="eastAsia"/>
        </w:rPr>
      </w:pPr>
    </w:p>
    <w:p w14:paraId="55E774EF">
      <w:pPr>
        <w:pStyle w:val="3"/>
        <w:ind w:left="0" w:leftChars="0" w:firstLine="0"/>
        <w:rPr>
          <w:rFonts w:hint="eastAsia"/>
        </w:rPr>
      </w:pPr>
    </w:p>
    <w:p w14:paraId="7A0DE1F6">
      <w:pPr>
        <w:pStyle w:val="3"/>
        <w:ind w:left="0" w:leftChars="0" w:firstLine="0"/>
        <w:rPr>
          <w:rFonts w:hint="eastAsia"/>
        </w:rPr>
      </w:pPr>
    </w:p>
    <w:p w14:paraId="5D4A1729">
      <w:pPr>
        <w:pStyle w:val="3"/>
        <w:ind w:left="0" w:leftChars="0" w:firstLine="0"/>
        <w:rPr>
          <w:rFonts w:hint="eastAsia"/>
        </w:rPr>
      </w:pPr>
    </w:p>
    <w:p w14:paraId="1DD5C783">
      <w:pPr>
        <w:pStyle w:val="3"/>
        <w:ind w:left="0" w:leftChars="0" w:firstLine="0"/>
        <w:rPr>
          <w:rFonts w:hint="eastAsia"/>
        </w:rPr>
      </w:pPr>
    </w:p>
    <w:p w14:paraId="29DF92B6">
      <w:pPr>
        <w:pStyle w:val="3"/>
        <w:ind w:left="0" w:leftChars="0" w:firstLine="0"/>
        <w:rPr>
          <w:rFonts w:hint="eastAsia"/>
        </w:rPr>
      </w:pPr>
    </w:p>
    <w:p w14:paraId="16B6C409">
      <w:pPr>
        <w:pStyle w:val="3"/>
        <w:ind w:left="0" w:leftChars="0" w:firstLine="0"/>
      </w:pPr>
    </w:p>
    <w:p w14:paraId="081C4ABE">
      <w:pPr>
        <w:pStyle w:val="3"/>
        <w:ind w:left="0" w:leftChars="0" w:firstLine="0"/>
      </w:pPr>
    </w:p>
    <w:p w14:paraId="0F7493A5">
      <w:pPr>
        <w:pStyle w:val="3"/>
        <w:ind w:left="0" w:leftChars="0" w:firstLine="0"/>
        <w:rPr>
          <w:rFonts w:hint="eastAsia"/>
        </w:rPr>
      </w:pPr>
    </w:p>
    <w:p w14:paraId="7423FE11">
      <w:pPr>
        <w:pStyle w:val="2"/>
        <w:ind w:left="240" w:right="240"/>
        <w:rPr>
          <w:rFonts w:hint="eastAsia"/>
        </w:rPr>
      </w:pPr>
      <w:bookmarkStart w:id="0" w:name="_Toc224228153"/>
      <w:r>
        <w:rPr>
          <w:rFonts w:hint="eastAsia"/>
        </w:rPr>
        <w:t>经济困难生</w:t>
      </w:r>
      <w:bookmarkEnd w:id="0"/>
    </w:p>
    <w:p w14:paraId="23D6C485">
      <w:pPr>
        <w:pStyle w:val="3"/>
        <w:ind w:left="0" w:leftChars="0" w:firstLine="0"/>
        <w:rPr>
          <w:rFonts w:hint="eastAsia"/>
          <w:b/>
        </w:rPr>
      </w:pPr>
      <w:r>
        <w:rPr>
          <w:b/>
        </w:rPr>
        <w:t>页面路径：</w:t>
      </w:r>
      <w:r>
        <w:rPr>
          <w:rFonts w:hint="eastAsia"/>
        </w:rPr>
        <w:t>奖助-应用中心-困难生认定申请</w:t>
      </w:r>
    </w:p>
    <w:p w14:paraId="52D7E641">
      <w:pPr>
        <w:pStyle w:val="3"/>
        <w:ind w:left="0" w:leftChars="0" w:firstLine="0"/>
        <w:rPr>
          <w:rFonts w:hint="eastAsia"/>
        </w:rPr>
      </w:pPr>
      <w:r>
        <w:rPr>
          <w:b/>
          <w:bCs/>
        </w:rPr>
        <w:t>审核流程</w:t>
      </w:r>
      <w:r>
        <w:t>：学生提交</w:t>
      </w:r>
      <w:r>
        <w:rPr>
          <w:rFonts w:hint="eastAsia"/>
        </w:rPr>
        <w:t>-学院审核-研究生院审核</w:t>
      </w:r>
    </w:p>
    <w:p w14:paraId="3FA92587">
      <w:pPr>
        <w:pStyle w:val="3"/>
        <w:ind w:left="0" w:leftChars="0" w:firstLine="0"/>
        <w:rPr>
          <w:rFonts w:hint="eastAsia"/>
        </w:rPr>
      </w:pPr>
      <w:r>
        <w:drawing>
          <wp:inline distT="0" distB="0" distL="0" distR="0">
            <wp:extent cx="4908550" cy="736600"/>
            <wp:effectExtent l="0" t="0" r="6350" b="6350"/>
            <wp:docPr id="1055523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3566" name="图片 1"/>
                    <pic:cNvPicPr>
                      <a:picLocks noChangeAspect="1"/>
                    </pic:cNvPicPr>
                  </pic:nvPicPr>
                  <pic:blipFill>
                    <a:blip r:embed="rId12"/>
                    <a:stretch>
                      <a:fillRect/>
                    </a:stretch>
                  </pic:blipFill>
                  <pic:spPr>
                    <a:xfrm>
                      <a:off x="0" y="0"/>
                      <a:ext cx="4908802" cy="736638"/>
                    </a:xfrm>
                    <a:prstGeom prst="rect">
                      <a:avLst/>
                    </a:prstGeom>
                  </pic:spPr>
                </pic:pic>
              </a:graphicData>
            </a:graphic>
          </wp:inline>
        </w:drawing>
      </w:r>
      <w:r>
        <w:rPr>
          <w:rFonts w:hint="eastAsia"/>
        </w:rPr>
        <w:t xml:space="preserve"> </w:t>
      </w:r>
    </w:p>
    <w:p w14:paraId="22581F7F">
      <w:pPr>
        <w:pStyle w:val="3"/>
        <w:ind w:left="0" w:leftChars="0" w:firstLine="0"/>
        <w:rPr>
          <w:rFonts w:hint="eastAsia"/>
          <w:b/>
        </w:rPr>
      </w:pPr>
    </w:p>
    <w:p w14:paraId="29BD1611">
      <w:pPr>
        <w:ind w:left="0" w:leftChars="0" w:right="240"/>
        <w:rPr>
          <w:rFonts w:hint="eastAsia"/>
        </w:rPr>
      </w:pPr>
      <w:r>
        <w:rPr>
          <w:bCs/>
        </w:rPr>
        <w:t>第一步：</w:t>
      </w:r>
      <w:r>
        <w:rPr>
          <w:rFonts w:hint="eastAsia"/>
        </w:rPr>
        <w:t>学生</w:t>
      </w:r>
      <w:r>
        <w:t>登录账号后，点击上方导航栏中的应用中心</w:t>
      </w:r>
    </w:p>
    <w:p w14:paraId="5604563A">
      <w:pPr>
        <w:ind w:left="0" w:leftChars="0" w:right="240"/>
        <w:rPr>
          <w:rFonts w:hint="eastAsia"/>
        </w:rPr>
      </w:pPr>
      <w:r>
        <w:drawing>
          <wp:inline distT="0" distB="0" distL="0" distR="0">
            <wp:extent cx="5274310" cy="23818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2381885"/>
                    </a:xfrm>
                    <a:prstGeom prst="rect">
                      <a:avLst/>
                    </a:prstGeom>
                  </pic:spPr>
                </pic:pic>
              </a:graphicData>
            </a:graphic>
          </wp:inline>
        </w:drawing>
      </w:r>
    </w:p>
    <w:p w14:paraId="7F6CD6EB">
      <w:pPr>
        <w:ind w:left="0" w:leftChars="0" w:right="240"/>
        <w:rPr>
          <w:rFonts w:hint="eastAsia"/>
        </w:rPr>
      </w:pPr>
      <w:r>
        <w:rPr>
          <w:bCs/>
        </w:rPr>
        <w:t>第二步：</w:t>
      </w:r>
      <w:r>
        <w:rPr>
          <w:rFonts w:hint="eastAsia"/>
        </w:rPr>
        <w:t>进入应用中心后，选择奖助模块</w:t>
      </w:r>
    </w:p>
    <w:p w14:paraId="0D7DEC23">
      <w:pPr>
        <w:ind w:left="0" w:leftChars="0" w:right="240"/>
        <w:rPr>
          <w:rFonts w:hint="eastAsia"/>
        </w:rPr>
      </w:pPr>
      <w:r>
        <w:drawing>
          <wp:inline distT="0" distB="0" distL="0" distR="0">
            <wp:extent cx="5274310" cy="1835150"/>
            <wp:effectExtent l="0" t="0" r="2540" b="0"/>
            <wp:docPr id="14491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3664" name="图片 1"/>
                    <pic:cNvPicPr>
                      <a:picLocks noChangeAspect="1"/>
                    </pic:cNvPicPr>
                  </pic:nvPicPr>
                  <pic:blipFill>
                    <a:blip r:embed="rId14"/>
                    <a:stretch>
                      <a:fillRect/>
                    </a:stretch>
                  </pic:blipFill>
                  <pic:spPr>
                    <a:xfrm>
                      <a:off x="0" y="0"/>
                      <a:ext cx="5274310" cy="1835150"/>
                    </a:xfrm>
                    <a:prstGeom prst="rect">
                      <a:avLst/>
                    </a:prstGeom>
                  </pic:spPr>
                </pic:pic>
              </a:graphicData>
            </a:graphic>
          </wp:inline>
        </w:drawing>
      </w:r>
    </w:p>
    <w:p w14:paraId="32D8AA72">
      <w:pPr>
        <w:ind w:left="0" w:leftChars="0" w:right="240"/>
        <w:rPr>
          <w:rFonts w:hint="eastAsia"/>
        </w:rPr>
      </w:pPr>
      <w:r>
        <w:t>第三步：点击</w:t>
      </w:r>
      <w:r>
        <w:rPr>
          <w:rFonts w:hint="eastAsia"/>
        </w:rPr>
        <w:t>【困难生认定申请】应用</w:t>
      </w:r>
      <w:r>
        <w:t>，进入页面</w:t>
      </w:r>
      <w:r>
        <w:rPr>
          <w:rFonts w:hint="eastAsia"/>
        </w:rPr>
        <w:t>。</w:t>
      </w:r>
    </w:p>
    <w:p w14:paraId="3D0FA5F0">
      <w:pPr>
        <w:ind w:left="0" w:leftChars="0" w:right="240"/>
        <w:rPr>
          <w:rFonts w:hint="eastAsia"/>
        </w:rPr>
      </w:pPr>
      <w:r>
        <w:drawing>
          <wp:inline distT="0" distB="0" distL="0" distR="0">
            <wp:extent cx="5274310" cy="1951355"/>
            <wp:effectExtent l="0" t="0" r="2540" b="0"/>
            <wp:docPr id="1996495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95246" name="图片 1"/>
                    <pic:cNvPicPr>
                      <a:picLocks noChangeAspect="1"/>
                    </pic:cNvPicPr>
                  </pic:nvPicPr>
                  <pic:blipFill>
                    <a:blip r:embed="rId15"/>
                    <a:stretch>
                      <a:fillRect/>
                    </a:stretch>
                  </pic:blipFill>
                  <pic:spPr>
                    <a:xfrm>
                      <a:off x="0" y="0"/>
                      <a:ext cx="5274310" cy="1951355"/>
                    </a:xfrm>
                    <a:prstGeom prst="rect">
                      <a:avLst/>
                    </a:prstGeom>
                  </pic:spPr>
                </pic:pic>
              </a:graphicData>
            </a:graphic>
          </wp:inline>
        </w:drawing>
      </w:r>
    </w:p>
    <w:p w14:paraId="55FA406B">
      <w:pPr>
        <w:ind w:left="0" w:leftChars="0" w:right="240"/>
        <w:rPr>
          <w:rFonts w:hint="eastAsia"/>
          <w:b/>
        </w:rPr>
      </w:pPr>
    </w:p>
    <w:p w14:paraId="7C862B40">
      <w:pPr>
        <w:pStyle w:val="4"/>
        <w:ind w:right="240"/>
        <w:rPr>
          <w:rFonts w:hint="eastAsia"/>
        </w:rPr>
      </w:pPr>
      <w:bookmarkStart w:id="1" w:name="_Toc224228154"/>
      <w:r>
        <w:rPr>
          <w:rFonts w:hint="eastAsia"/>
        </w:rPr>
        <w:t>认定申请</w:t>
      </w:r>
      <w:bookmarkEnd w:id="1"/>
    </w:p>
    <w:p w14:paraId="54720918">
      <w:pPr>
        <w:pStyle w:val="3"/>
        <w:ind w:left="0" w:leftChars="0" w:firstLine="0"/>
      </w:pPr>
      <w:r>
        <w:t>第一步：</w:t>
      </w:r>
      <w:r>
        <w:rPr>
          <w:rFonts w:hint="eastAsia"/>
        </w:rPr>
        <w:t>点击申请按钮，进入申请页面</w:t>
      </w:r>
      <w:r>
        <w:t>。</w:t>
      </w:r>
      <w:r>
        <w:rPr>
          <w:rFonts w:hint="eastAsia"/>
        </w:rPr>
        <w:t>每学年学生可根据系统参数设定的学年学期发起一次困难生认定申请（除非该申请由上级撤销或判定审核不通过，则可再次发起）。</w:t>
      </w:r>
    </w:p>
    <w:p w14:paraId="28E03477">
      <w:pPr>
        <w:pStyle w:val="3"/>
        <w:ind w:left="0" w:leftChars="0" w:firstLine="0"/>
        <w:rPr>
          <w:rFonts w:hint="eastAsia"/>
        </w:rPr>
      </w:pPr>
      <w:r>
        <w:drawing>
          <wp:inline distT="0" distB="0" distL="0" distR="0">
            <wp:extent cx="5274310" cy="1430020"/>
            <wp:effectExtent l="0" t="0" r="2540" b="0"/>
            <wp:docPr id="2535735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3597" name="图片 1"/>
                    <pic:cNvPicPr>
                      <a:picLocks noChangeAspect="1"/>
                    </pic:cNvPicPr>
                  </pic:nvPicPr>
                  <pic:blipFill>
                    <a:blip r:embed="rId16"/>
                    <a:stretch>
                      <a:fillRect/>
                    </a:stretch>
                  </pic:blipFill>
                  <pic:spPr>
                    <a:xfrm>
                      <a:off x="0" y="0"/>
                      <a:ext cx="5274310" cy="1430020"/>
                    </a:xfrm>
                    <a:prstGeom prst="rect">
                      <a:avLst/>
                    </a:prstGeom>
                  </pic:spPr>
                </pic:pic>
              </a:graphicData>
            </a:graphic>
          </wp:inline>
        </w:drawing>
      </w:r>
    </w:p>
    <w:p w14:paraId="633FCB7B">
      <w:pPr>
        <w:pStyle w:val="3"/>
        <w:ind w:left="0" w:leftChars="0" w:firstLine="0"/>
        <w:rPr>
          <w:rFonts w:hint="eastAsia"/>
        </w:rPr>
      </w:pPr>
      <w:r>
        <w:rPr>
          <w:b/>
        </w:rPr>
        <w:t>注意：</w:t>
      </w:r>
      <w:r>
        <w:rPr>
          <w:rFonts w:hint="eastAsia"/>
        </w:rPr>
        <w:t>点击【申请】按钮：</w:t>
      </w:r>
    </w:p>
    <w:p w14:paraId="24804B9E">
      <w:pPr>
        <w:pStyle w:val="3"/>
        <w:numPr>
          <w:ilvl w:val="0"/>
          <w:numId w:val="2"/>
        </w:numPr>
        <w:ind w:leftChars="0"/>
        <w:rPr>
          <w:rFonts w:hint="eastAsia"/>
        </w:rPr>
      </w:pPr>
      <w:r>
        <w:rPr>
          <w:rFonts w:hint="eastAsia"/>
        </w:rPr>
        <w:t>检查当前是否在研究生院设置的申请时间范围内，不在则提示：</w:t>
      </w:r>
      <w:r>
        <w:rPr>
          <w:rFonts w:hint="eastAsia"/>
          <w:color w:val="4472C4" w:themeColor="accent1"/>
          <w14:textFill>
            <w14:solidFill>
              <w14:schemeClr w14:val="accent1"/>
            </w14:solidFill>
          </w14:textFill>
        </w:rPr>
        <w:t>当前未开放困难生认定申请，请联系研工部！</w:t>
      </w:r>
    </w:p>
    <w:p w14:paraId="68E1A75D">
      <w:pPr>
        <w:pStyle w:val="3"/>
        <w:numPr>
          <w:ilvl w:val="0"/>
          <w:numId w:val="2"/>
        </w:numPr>
        <w:ind w:leftChars="0"/>
        <w:rPr>
          <w:rFonts w:hint="eastAsia"/>
        </w:rPr>
      </w:pPr>
      <w:r>
        <w:rPr>
          <w:rFonts w:hint="eastAsia"/>
        </w:rPr>
        <w:t>检查当前年份是否存在已审核通过且为生效状态的记录，若存在则提示：</w:t>
      </w:r>
      <w:r>
        <w:rPr>
          <w:rFonts w:hint="eastAsia"/>
          <w:color w:val="4472C4" w:themeColor="accent1"/>
          <w14:textFill>
            <w14:solidFill>
              <w14:schemeClr w14:val="accent1"/>
            </w14:solidFill>
          </w14:textFill>
        </w:rPr>
        <w:t>困难生认定已通过，不要重复申请</w:t>
      </w:r>
      <w:r>
        <w:rPr>
          <w:rFonts w:hint="eastAsia"/>
        </w:rPr>
        <w:t>。</w:t>
      </w:r>
    </w:p>
    <w:p w14:paraId="56C97610">
      <w:pPr>
        <w:pStyle w:val="3"/>
        <w:numPr>
          <w:ilvl w:val="0"/>
          <w:numId w:val="2"/>
        </w:numPr>
        <w:ind w:leftChars="0"/>
      </w:pPr>
      <w:r>
        <w:rPr>
          <w:rFonts w:hint="eastAsia"/>
        </w:rPr>
        <w:t>检查当前年份是否存在已申请且在流程中的记录，若存在则提示：</w:t>
      </w:r>
      <w:r>
        <w:rPr>
          <w:rFonts w:hint="eastAsia"/>
          <w:color w:val="4472C4" w:themeColor="accent1"/>
          <w14:textFill>
            <w14:solidFill>
              <w14:schemeClr w14:val="accent1"/>
            </w14:solidFill>
          </w14:textFill>
        </w:rPr>
        <w:t>困难生认定审核中！。</w:t>
      </w:r>
    </w:p>
    <w:p w14:paraId="0015FC6D">
      <w:pPr>
        <w:pStyle w:val="3"/>
        <w:numPr>
          <w:ilvl w:val="0"/>
          <w:numId w:val="2"/>
        </w:numPr>
        <w:ind w:leftChars="0"/>
      </w:pPr>
      <w:r>
        <w:rPr>
          <w:rFonts w:hint="eastAsia"/>
        </w:rPr>
        <w:t>若当前年份存在审核状态为通过且生效状态为不生效的数据，或审核状态为不通过的数据，则允许学生再次发起申请</w:t>
      </w:r>
      <w:r>
        <w:rPr>
          <w:rFonts w:hint="eastAsia"/>
          <w:color w:val="4472C4" w:themeColor="accent1"/>
          <w14:textFill>
            <w14:solidFill>
              <w14:schemeClr w14:val="accent1"/>
            </w14:solidFill>
          </w14:textFill>
        </w:rPr>
        <w:t>。</w:t>
      </w:r>
    </w:p>
    <w:p w14:paraId="0CB1DE93">
      <w:pPr>
        <w:pStyle w:val="3"/>
        <w:ind w:left="0" w:leftChars="0" w:firstLine="0"/>
        <w:rPr>
          <w:rFonts w:hint="eastAsia"/>
        </w:rPr>
      </w:pPr>
    </w:p>
    <w:p w14:paraId="348CD12F">
      <w:pPr>
        <w:pStyle w:val="3"/>
        <w:ind w:left="0" w:leftChars="0" w:firstLine="0"/>
        <w:rPr>
          <w:rFonts w:hint="eastAsia"/>
        </w:rPr>
      </w:pPr>
      <w:r>
        <w:rPr>
          <w:rFonts w:hint="eastAsia"/>
        </w:rPr>
        <w:t>第二步：</w:t>
      </w:r>
      <w:r>
        <w:t>进入申请页面后，</w:t>
      </w:r>
      <w:r>
        <w:rPr>
          <w:rFonts w:hint="eastAsia"/>
        </w:rPr>
        <w:t>按页面要求</w:t>
      </w:r>
      <w:r>
        <w:t>填写信息</w:t>
      </w:r>
      <w:r>
        <w:rPr>
          <w:rFonts w:hint="eastAsia"/>
        </w:rPr>
        <w:t>。填写后</w:t>
      </w:r>
      <w:r>
        <w:t>点击暂存按钮，数据状态</w:t>
      </w:r>
      <w:r>
        <w:rPr>
          <w:rFonts w:hint="eastAsia"/>
        </w:rPr>
        <w:t>将更新</w:t>
      </w:r>
      <w:r>
        <w:t>为未提交，可以编辑或取消申请</w:t>
      </w:r>
      <w:r>
        <w:rPr>
          <w:rFonts w:hint="eastAsia"/>
        </w:rPr>
        <w:t>；</w:t>
      </w:r>
      <w:r>
        <w:t>点击提交按钮</w:t>
      </w:r>
      <w:r>
        <w:rPr>
          <w:rFonts w:hint="eastAsia"/>
        </w:rPr>
        <w:t>，</w:t>
      </w:r>
      <w:r>
        <w:t>申请</w:t>
      </w:r>
      <w:r>
        <w:rPr>
          <w:rFonts w:hint="eastAsia"/>
        </w:rPr>
        <w:t>将</w:t>
      </w:r>
      <w:r>
        <w:t>提交给</w:t>
      </w:r>
      <w:r>
        <w:rPr>
          <w:rFonts w:hint="eastAsia"/>
        </w:rPr>
        <w:t>学院</w:t>
      </w:r>
      <w:r>
        <w:t>审核。</w:t>
      </w:r>
    </w:p>
    <w:p w14:paraId="0C3CC3A7">
      <w:pPr>
        <w:pStyle w:val="3"/>
        <w:ind w:left="0" w:leftChars="0" w:firstLine="0"/>
      </w:pPr>
      <w:r>
        <w:drawing>
          <wp:inline distT="0" distB="0" distL="0" distR="0">
            <wp:extent cx="5274310" cy="2372995"/>
            <wp:effectExtent l="0" t="0" r="2540" b="8255"/>
            <wp:docPr id="629771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71472" name="图片 1"/>
                    <pic:cNvPicPr>
                      <a:picLocks noChangeAspect="1"/>
                    </pic:cNvPicPr>
                  </pic:nvPicPr>
                  <pic:blipFill>
                    <a:blip r:embed="rId17"/>
                    <a:stretch>
                      <a:fillRect/>
                    </a:stretch>
                  </pic:blipFill>
                  <pic:spPr>
                    <a:xfrm>
                      <a:off x="0" y="0"/>
                      <a:ext cx="5274310" cy="2372995"/>
                    </a:xfrm>
                    <a:prstGeom prst="rect">
                      <a:avLst/>
                    </a:prstGeom>
                  </pic:spPr>
                </pic:pic>
              </a:graphicData>
            </a:graphic>
          </wp:inline>
        </w:drawing>
      </w:r>
    </w:p>
    <w:p w14:paraId="2D6A1E68">
      <w:pPr>
        <w:pStyle w:val="3"/>
        <w:ind w:left="0" w:leftChars="0" w:firstLine="0"/>
        <w:rPr>
          <w:rFonts w:hint="eastAsia"/>
        </w:rPr>
      </w:pPr>
    </w:p>
    <w:p w14:paraId="0EF1CBDE">
      <w:pPr>
        <w:pStyle w:val="4"/>
        <w:ind w:right="240"/>
        <w:rPr>
          <w:rFonts w:hint="eastAsia"/>
        </w:rPr>
      </w:pPr>
      <w:bookmarkStart w:id="2" w:name="_Toc224228155"/>
      <w:r>
        <w:rPr>
          <w:rFonts w:hint="eastAsia"/>
        </w:rPr>
        <w:t>编辑按钮</w:t>
      </w:r>
      <w:bookmarkEnd w:id="2"/>
    </w:p>
    <w:p w14:paraId="6D26CA4E">
      <w:pPr>
        <w:pStyle w:val="3"/>
        <w:ind w:left="0" w:leftChars="0" w:firstLine="0"/>
        <w:rPr>
          <w:rFonts w:hint="eastAsia"/>
        </w:rPr>
      </w:pPr>
      <w:r>
        <w:t>审核状态为“未提交”或“</w:t>
      </w:r>
      <w:r>
        <w:rPr>
          <w:rFonts w:hint="eastAsia"/>
        </w:rPr>
        <w:t>学生</w:t>
      </w:r>
      <w:r>
        <w:t>待提交”</w:t>
      </w:r>
      <w:r>
        <w:rPr>
          <w:rFonts w:hint="eastAsia"/>
        </w:rPr>
        <w:t>（由上级打回）</w:t>
      </w:r>
      <w:r>
        <w:t>时，显示编辑按钮。</w:t>
      </w:r>
    </w:p>
    <w:p w14:paraId="042BF732">
      <w:pPr>
        <w:pStyle w:val="3"/>
        <w:ind w:left="0" w:leftChars="0" w:firstLine="0"/>
        <w:rPr>
          <w:rFonts w:hint="eastAsia"/>
        </w:rPr>
      </w:pPr>
      <w:r>
        <w:rPr>
          <w:rFonts w:hint="eastAsia"/>
        </w:rPr>
        <w:t>此时</w:t>
      </w:r>
      <w:r>
        <w:t>点击编辑按钮，进入编辑</w:t>
      </w:r>
      <w:r>
        <w:rPr>
          <w:rFonts w:hint="eastAsia"/>
        </w:rPr>
        <w:t>页面</w:t>
      </w:r>
      <w:r>
        <w:t>，可以对页面</w:t>
      </w:r>
      <w:r>
        <w:rPr>
          <w:rFonts w:hint="eastAsia"/>
        </w:rPr>
        <w:t>的所有可编辑字段进行修改。</w:t>
      </w:r>
    </w:p>
    <w:p w14:paraId="25B6D929">
      <w:pPr>
        <w:pStyle w:val="3"/>
        <w:ind w:left="0" w:leftChars="0" w:firstLine="0"/>
      </w:pPr>
      <w:r>
        <w:drawing>
          <wp:inline distT="0" distB="0" distL="0" distR="0">
            <wp:extent cx="5274310" cy="1233805"/>
            <wp:effectExtent l="0" t="0" r="2540" b="4445"/>
            <wp:docPr id="387756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56813" name="图片 1"/>
                    <pic:cNvPicPr>
                      <a:picLocks noChangeAspect="1"/>
                    </pic:cNvPicPr>
                  </pic:nvPicPr>
                  <pic:blipFill>
                    <a:blip r:embed="rId18"/>
                    <a:stretch>
                      <a:fillRect/>
                    </a:stretch>
                  </pic:blipFill>
                  <pic:spPr>
                    <a:xfrm>
                      <a:off x="0" y="0"/>
                      <a:ext cx="5274310" cy="1233805"/>
                    </a:xfrm>
                    <a:prstGeom prst="rect">
                      <a:avLst/>
                    </a:prstGeom>
                  </pic:spPr>
                </pic:pic>
              </a:graphicData>
            </a:graphic>
          </wp:inline>
        </w:drawing>
      </w:r>
    </w:p>
    <w:p w14:paraId="54A4231A">
      <w:pPr>
        <w:pStyle w:val="3"/>
        <w:ind w:left="0" w:leftChars="0" w:firstLine="0"/>
      </w:pPr>
      <w:r>
        <w:rPr>
          <w:rFonts w:hint="eastAsia"/>
        </w:rPr>
        <w:t>注：编辑页面，点击提交时，检查：</w:t>
      </w:r>
    </w:p>
    <w:p w14:paraId="37F00C61">
      <w:pPr>
        <w:pStyle w:val="3"/>
        <w:numPr>
          <w:ilvl w:val="0"/>
          <w:numId w:val="3"/>
        </w:numPr>
        <w:ind w:leftChars="0"/>
      </w:pPr>
      <w:r>
        <w:rPr>
          <w:rFonts w:hint="eastAsia"/>
        </w:rPr>
        <w:t>检查当前时间是否在申请时间范围内，若不在则提示：</w:t>
      </w:r>
      <w:r>
        <w:rPr>
          <w:rFonts w:hint="eastAsia"/>
          <w:color w:val="4472C4" w:themeColor="accent1"/>
          <w14:textFill>
            <w14:solidFill>
              <w14:schemeClr w14:val="accent1"/>
            </w14:solidFill>
          </w14:textFill>
        </w:rPr>
        <w:t>操作失败，当前未开放困难生认定申请，请联系研工部！</w:t>
      </w:r>
    </w:p>
    <w:p w14:paraId="4560BDEC">
      <w:pPr>
        <w:pStyle w:val="3"/>
        <w:numPr>
          <w:ilvl w:val="0"/>
          <w:numId w:val="3"/>
        </w:numPr>
        <w:ind w:leftChars="0"/>
        <w:rPr>
          <w:rFonts w:hint="eastAsia"/>
        </w:rPr>
      </w:pPr>
      <w:r>
        <w:rPr>
          <w:rFonts w:hint="eastAsia"/>
        </w:rPr>
        <w:t>检查该数据的申请学年与研究生院设置的【申请学年】是否一致，不一致则提示：</w:t>
      </w:r>
      <w:r>
        <w:rPr>
          <w:rFonts w:hint="eastAsia"/>
          <w:color w:val="4472C4" w:themeColor="accent1"/>
          <w14:textFill>
            <w14:solidFill>
              <w14:schemeClr w14:val="accent1"/>
            </w14:solidFill>
          </w14:textFill>
        </w:rPr>
        <w:t>操作失败，当前该学年困难生认定暂未开放，请联系研工部！</w:t>
      </w:r>
    </w:p>
    <w:p w14:paraId="574516BC">
      <w:pPr>
        <w:pStyle w:val="3"/>
        <w:ind w:left="0" w:leftChars="0" w:firstLine="0"/>
        <w:rPr>
          <w:rFonts w:hint="eastAsia"/>
        </w:rPr>
      </w:pPr>
    </w:p>
    <w:p w14:paraId="72B5C2DF">
      <w:pPr>
        <w:pStyle w:val="4"/>
        <w:ind w:right="240"/>
        <w:rPr>
          <w:rFonts w:hint="eastAsia"/>
        </w:rPr>
      </w:pPr>
      <w:bookmarkStart w:id="3" w:name="_Toc224228156"/>
      <w:bookmarkStart w:id="4" w:name="_Toc162443486"/>
      <w:bookmarkStart w:id="5" w:name="_Toc153204557"/>
      <w:r>
        <w:rPr>
          <w:rFonts w:hint="eastAsia"/>
        </w:rPr>
        <w:t>详情按钮</w:t>
      </w:r>
      <w:bookmarkEnd w:id="3"/>
      <w:bookmarkEnd w:id="4"/>
      <w:bookmarkEnd w:id="5"/>
    </w:p>
    <w:p w14:paraId="4201E211">
      <w:pPr>
        <w:pStyle w:val="3"/>
        <w:ind w:left="0" w:leftChars="0" w:firstLine="0"/>
        <w:rPr>
          <w:rFonts w:hint="eastAsia"/>
        </w:rPr>
      </w:pPr>
      <w:r>
        <w:t>点击详情按钮，可以查看数据的详情信息，不可修改</w:t>
      </w:r>
    </w:p>
    <w:p w14:paraId="2A9189A2">
      <w:pPr>
        <w:pStyle w:val="3"/>
        <w:ind w:left="0" w:leftChars="0" w:firstLine="0"/>
        <w:rPr>
          <w:rFonts w:hint="eastAsia"/>
        </w:rPr>
      </w:pPr>
      <w:r>
        <w:drawing>
          <wp:inline distT="0" distB="0" distL="0" distR="0">
            <wp:extent cx="5274310" cy="1233170"/>
            <wp:effectExtent l="0" t="0" r="2540" b="5080"/>
            <wp:docPr id="8782820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82041" name="图片 1"/>
                    <pic:cNvPicPr>
                      <a:picLocks noChangeAspect="1"/>
                    </pic:cNvPicPr>
                  </pic:nvPicPr>
                  <pic:blipFill>
                    <a:blip r:embed="rId19"/>
                    <a:stretch>
                      <a:fillRect/>
                    </a:stretch>
                  </pic:blipFill>
                  <pic:spPr>
                    <a:xfrm>
                      <a:off x="0" y="0"/>
                      <a:ext cx="5274310" cy="1233170"/>
                    </a:xfrm>
                    <a:prstGeom prst="rect">
                      <a:avLst/>
                    </a:prstGeom>
                  </pic:spPr>
                </pic:pic>
              </a:graphicData>
            </a:graphic>
          </wp:inline>
        </w:drawing>
      </w:r>
    </w:p>
    <w:p w14:paraId="20D951D9">
      <w:pPr>
        <w:pStyle w:val="3"/>
        <w:ind w:left="0" w:leftChars="0" w:firstLine="0"/>
      </w:pPr>
    </w:p>
    <w:p w14:paraId="6BFA05B6">
      <w:pPr>
        <w:pStyle w:val="4"/>
        <w:ind w:right="240"/>
      </w:pPr>
      <w:bookmarkStart w:id="6" w:name="_Toc224228157"/>
      <w:r>
        <w:rPr>
          <w:rFonts w:hint="eastAsia"/>
        </w:rPr>
        <w:t>复核申请</w:t>
      </w:r>
      <w:bookmarkEnd w:id="6"/>
    </w:p>
    <w:p w14:paraId="064824B9">
      <w:pPr>
        <w:pStyle w:val="3"/>
        <w:ind w:left="0" w:leftChars="0" w:firstLine="0"/>
      </w:pPr>
      <w:r>
        <w:t>第一步：</w:t>
      </w:r>
      <w:r>
        <w:rPr>
          <w:rFonts w:hint="eastAsia"/>
        </w:rPr>
        <w:t>当认定数据审核状态为“通过”且生效状态为“生效”时，列表显示【复核】按钮，用户需在规定复核时间内对该认定数据进行复核操作。</w:t>
      </w:r>
    </w:p>
    <w:p w14:paraId="6A958EBB">
      <w:pPr>
        <w:pStyle w:val="3"/>
        <w:ind w:left="0" w:leftChars="0" w:firstLine="0"/>
        <w:rPr>
          <w:rFonts w:hint="eastAsia"/>
        </w:rPr>
      </w:pPr>
      <w:r>
        <w:rPr>
          <w:rFonts w:hint="eastAsia"/>
        </w:rPr>
        <w:t>注：</w:t>
      </w:r>
      <w:r>
        <w:rPr>
          <w:rFonts w:hint="eastAsia"/>
          <w:color w:val="EE0000"/>
        </w:rPr>
        <w:t>仅当用户在复核时间范围内进行的认定申请，则认定申请一旦审核通过且生效，该认定数据将无需复核，列表将隐藏【复核】按钮。</w:t>
      </w:r>
    </w:p>
    <w:p w14:paraId="03D1E560">
      <w:pPr>
        <w:pStyle w:val="3"/>
        <w:ind w:left="0" w:leftChars="0" w:firstLine="0"/>
      </w:pPr>
      <w:r>
        <w:drawing>
          <wp:inline distT="0" distB="0" distL="0" distR="0">
            <wp:extent cx="5274310" cy="1137285"/>
            <wp:effectExtent l="0" t="0" r="2540" b="5715"/>
            <wp:docPr id="1119982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82720" name="图片 1"/>
                    <pic:cNvPicPr>
                      <a:picLocks noChangeAspect="1"/>
                    </pic:cNvPicPr>
                  </pic:nvPicPr>
                  <pic:blipFill>
                    <a:blip r:embed="rId20"/>
                    <a:stretch>
                      <a:fillRect/>
                    </a:stretch>
                  </pic:blipFill>
                  <pic:spPr>
                    <a:xfrm>
                      <a:off x="0" y="0"/>
                      <a:ext cx="5274310" cy="1137285"/>
                    </a:xfrm>
                    <a:prstGeom prst="rect">
                      <a:avLst/>
                    </a:prstGeom>
                  </pic:spPr>
                </pic:pic>
              </a:graphicData>
            </a:graphic>
          </wp:inline>
        </w:drawing>
      </w:r>
    </w:p>
    <w:p w14:paraId="4AD4414A">
      <w:pPr>
        <w:pStyle w:val="3"/>
        <w:ind w:left="0" w:leftChars="0" w:firstLine="0"/>
      </w:pPr>
      <w:r>
        <w:rPr>
          <w:rFonts w:hint="eastAsia"/>
        </w:rPr>
        <w:t>第二步：点击【复核】按钮，进入复核页面，根据实际需求，点击不同的按钮将进入不同的复核子流程。</w:t>
      </w:r>
    </w:p>
    <w:p w14:paraId="74C66689">
      <w:pPr>
        <w:pStyle w:val="3"/>
        <w:ind w:left="0" w:leftChars="0" w:firstLine="0"/>
      </w:pPr>
      <w:r>
        <w:drawing>
          <wp:inline distT="0" distB="0" distL="0" distR="0">
            <wp:extent cx="5274310" cy="2113280"/>
            <wp:effectExtent l="0" t="0" r="2540" b="1270"/>
            <wp:docPr id="21311529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52996" name="图片 1"/>
                    <pic:cNvPicPr>
                      <a:picLocks noChangeAspect="1"/>
                    </pic:cNvPicPr>
                  </pic:nvPicPr>
                  <pic:blipFill>
                    <a:blip r:embed="rId21"/>
                    <a:stretch>
                      <a:fillRect/>
                    </a:stretch>
                  </pic:blipFill>
                  <pic:spPr>
                    <a:xfrm>
                      <a:off x="0" y="0"/>
                      <a:ext cx="5274310" cy="2113280"/>
                    </a:xfrm>
                    <a:prstGeom prst="rect">
                      <a:avLst/>
                    </a:prstGeom>
                  </pic:spPr>
                </pic:pic>
              </a:graphicData>
            </a:graphic>
          </wp:inline>
        </w:drawing>
      </w:r>
    </w:p>
    <w:p w14:paraId="048F3565">
      <w:pPr>
        <w:pStyle w:val="3"/>
        <w:ind w:left="0" w:leftChars="0" w:firstLine="0"/>
      </w:pPr>
      <w:r>
        <w:rPr>
          <w:rFonts w:hint="eastAsia"/>
        </w:rPr>
        <w:t>注：</w:t>
      </w:r>
    </w:p>
    <w:p w14:paraId="415DE0A8">
      <w:pPr>
        <w:pStyle w:val="3"/>
        <w:numPr>
          <w:ilvl w:val="0"/>
          <w:numId w:val="4"/>
        </w:numPr>
        <w:ind w:left="643"/>
      </w:pPr>
      <w:r>
        <w:rPr>
          <w:rFonts w:hint="eastAsia"/>
        </w:rPr>
        <w:t>点击</w:t>
      </w:r>
      <w:r>
        <w:rPr>
          <w:rFonts w:hint="eastAsia"/>
          <w:color w:val="EE0000"/>
        </w:rPr>
        <w:t>【放弃】</w:t>
      </w:r>
      <w:r>
        <w:rPr>
          <w:rFonts w:hint="eastAsia"/>
        </w:rPr>
        <w:t>按钮，弹框二次确认提示，此时需输入放弃理由，必填。用户填写确认后，数据提交至学院端待审核，一旦上级审核通过，该条困难生认定数据将视为认定结果失效。</w:t>
      </w:r>
    </w:p>
    <w:p w14:paraId="49807050">
      <w:pPr>
        <w:pStyle w:val="3"/>
        <w:numPr>
          <w:ilvl w:val="0"/>
          <w:numId w:val="4"/>
        </w:numPr>
        <w:ind w:left="643"/>
      </w:pPr>
      <w:r>
        <w:rPr>
          <w:rFonts w:hint="eastAsia"/>
        </w:rPr>
        <w:t>点击</w:t>
      </w:r>
      <w:r>
        <w:rPr>
          <w:rFonts w:hint="eastAsia"/>
          <w:color w:val="EE0000"/>
        </w:rPr>
        <w:t>【信息无误，确认提交】</w:t>
      </w:r>
      <w:r>
        <w:rPr>
          <w:rFonts w:hint="eastAsia"/>
        </w:rPr>
        <w:t>按钮，数据提交至学院端待审核，一旦上级审核通过，该条困难生认定数据将视为正式生效。</w:t>
      </w:r>
    </w:p>
    <w:p w14:paraId="0A6251BF">
      <w:pPr>
        <w:pStyle w:val="3"/>
        <w:numPr>
          <w:ilvl w:val="0"/>
          <w:numId w:val="4"/>
        </w:numPr>
        <w:ind w:left="643"/>
      </w:pPr>
      <w:r>
        <w:rPr>
          <w:rFonts w:hint="eastAsia"/>
        </w:rPr>
        <w:t>点击</w:t>
      </w:r>
      <w:r>
        <w:rPr>
          <w:rFonts w:hint="eastAsia"/>
          <w:color w:val="EE0000"/>
        </w:rPr>
        <w:t>【修改】</w:t>
      </w:r>
      <w:r>
        <w:rPr>
          <w:rFonts w:hint="eastAsia"/>
        </w:rPr>
        <w:t>按钮，进入修改页面，</w:t>
      </w:r>
      <w:r>
        <w:t>自动回填并允许编辑原认定申请所有字段；修改理由为必填项，填写完成提交后，数据更新为最新内容并</w:t>
      </w:r>
      <w:r>
        <w:rPr>
          <w:rFonts w:hint="eastAsia"/>
        </w:rPr>
        <w:t>记录变动信息，待上级审核通过后，该条困难生认定数据将视为正式生效。</w:t>
      </w:r>
    </w:p>
    <w:p w14:paraId="3B949A13">
      <w:pPr>
        <w:pStyle w:val="3"/>
        <w:numPr>
          <w:ilvl w:val="0"/>
          <w:numId w:val="4"/>
        </w:numPr>
        <w:ind w:left="643"/>
      </w:pPr>
      <w:r>
        <w:rPr>
          <w:rFonts w:hint="eastAsia"/>
        </w:rPr>
        <w:t>提交时将会检查该数据中的申请学年，与参数设置中的【复核学年】是否一致，不一致则不允许提交，提示：“</w:t>
      </w:r>
      <w:r>
        <w:rPr>
          <w:rFonts w:hint="eastAsia"/>
          <w:color w:val="4472C4" w:themeColor="accent1"/>
          <w14:textFill>
            <w14:solidFill>
              <w14:schemeClr w14:val="accent1"/>
            </w14:solidFill>
          </w14:textFill>
        </w:rPr>
        <w:t>操作失败，当前该学年困难生复核审批暂未开放，请联系研工部！</w:t>
      </w:r>
      <w:r>
        <w:rPr>
          <w:rFonts w:hint="eastAsia"/>
        </w:rPr>
        <w:t>”</w:t>
      </w:r>
    </w:p>
    <w:p w14:paraId="78052CE1">
      <w:pPr>
        <w:pStyle w:val="3"/>
        <w:numPr>
          <w:ilvl w:val="0"/>
          <w:numId w:val="4"/>
        </w:numPr>
        <w:ind w:left="643"/>
        <w:rPr>
          <w:rFonts w:hint="eastAsia"/>
        </w:rPr>
      </w:pPr>
      <w:r>
        <w:rPr>
          <w:rFonts w:hint="eastAsia"/>
        </w:rPr>
        <w:t>一旦复核申请结果被判定为审核不通过，原认定申请生效状态将由</w:t>
      </w:r>
      <w:r>
        <w:t>"</w:t>
      </w:r>
      <w:r>
        <w:rPr>
          <w:rFonts w:hint="eastAsia"/>
        </w:rPr>
        <w:t>生效</w:t>
      </w:r>
      <w:r>
        <w:t>"</w:t>
      </w:r>
      <w:r>
        <w:rPr>
          <w:rFonts w:hint="eastAsia"/>
        </w:rPr>
        <w:t>变为</w:t>
      </w:r>
      <w:r>
        <w:t>"</w:t>
      </w:r>
      <w:r>
        <w:rPr>
          <w:rFonts w:hint="eastAsia"/>
        </w:rPr>
        <w:t>不生效</w:t>
      </w:r>
      <w:r>
        <w:t>"</w:t>
      </w:r>
      <w:r>
        <w:rPr>
          <w:rFonts w:hint="eastAsia"/>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437878998"/>
    </w:sdtPr>
    <w:sdtEndPr>
      <w:rPr>
        <w:rStyle w:val="21"/>
      </w:rPr>
    </w:sdtEndPr>
    <w:sdtContent>
      <w:p w14:paraId="4B4AA3D2">
        <w:pPr>
          <w:pStyle w:val="12"/>
          <w:framePr w:wrap="auto" w:vAnchor="text" w:hAnchor="margin" w:xAlign="right" w:y="1"/>
          <w:ind w:left="240" w:right="240" w:firstLine="7380" w:firstLineChars="4100"/>
          <w:rPr>
            <w:rStyle w:val="21"/>
            <w:rFonts w:hint="eastAsia"/>
          </w:rPr>
        </w:pPr>
        <w:r>
          <w:rPr>
            <w:rStyle w:val="21"/>
          </w:rPr>
          <w:fldChar w:fldCharType="begin"/>
        </w:r>
        <w:r>
          <w:rPr>
            <w:rStyle w:val="21"/>
          </w:rPr>
          <w:instrText xml:space="preserve"> PAGE </w:instrText>
        </w:r>
        <w:r>
          <w:rPr>
            <w:rStyle w:val="21"/>
          </w:rPr>
          <w:fldChar w:fldCharType="separate"/>
        </w:r>
        <w:r>
          <w:rPr>
            <w:rStyle w:val="21"/>
          </w:rPr>
          <w:t>- 2 -</w:t>
        </w:r>
        <w:r>
          <w:rPr>
            <w:rStyle w:val="21"/>
          </w:rPr>
          <w:fldChar w:fldCharType="end"/>
        </w:r>
      </w:p>
    </w:sdtContent>
  </w:sdt>
  <w:p w14:paraId="097B951F">
    <w:pPr>
      <w:pStyle w:val="12"/>
      <w:ind w:left="240" w:right="240"/>
      <w:rPr>
        <w:rFonts w:hint="eastAsia"/>
      </w:rP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00DE">
    <w:pPr>
      <w:pStyle w:val="12"/>
      <w:ind w:left="240" w:right="24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24AF">
    <w:pPr>
      <w:pStyle w:val="12"/>
      <w:ind w:left="240" w:right="24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40" w:right="240"/>
      </w:pPr>
      <w:r>
        <w:separator/>
      </w:r>
    </w:p>
  </w:footnote>
  <w:footnote w:type="continuationSeparator" w:id="1">
    <w:p>
      <w:pPr>
        <w:spacing w:line="360" w:lineRule="auto"/>
        <w:ind w:left="240"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48AE">
    <w:pPr>
      <w:pStyle w:val="13"/>
      <w:ind w:left="240" w:right="2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AA20">
    <w:pPr>
      <w:pStyle w:val="13"/>
      <w:ind w:left="240" w:right="24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C34A">
    <w:pPr>
      <w:pStyle w:val="13"/>
      <w:ind w:left="240" w:right="24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84CF7"/>
    <w:multiLevelType w:val="multilevel"/>
    <w:tmpl w:val="0F584CF7"/>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suff w:val="space"/>
      <w:lvlText w:val="%1.%2"/>
      <w:lvlJc w:val="left"/>
      <w:pPr>
        <w:ind w:left="0" w:firstLine="0"/>
      </w:pPr>
      <w:rPr>
        <w:rFonts w:hint="eastAsia" w:ascii="微软雅黑" w:hAnsi="微软雅黑" w:eastAsia="微软雅黑"/>
        <w:b/>
        <w:bCs/>
        <w:i w:val="0"/>
        <w:iCs w:val="0"/>
      </w:rPr>
    </w:lvl>
    <w:lvl w:ilvl="2" w:tentative="0">
      <w:start w:val="1"/>
      <w:numFmt w:val="decimal"/>
      <w:pStyle w:val="5"/>
      <w:isLgl/>
      <w:suff w:val="space"/>
      <w:lvlText w:val="%1.%2.%3"/>
      <w:lvlJc w:val="left"/>
      <w:pPr>
        <w:ind w:left="0" w:firstLine="0"/>
      </w:pPr>
      <w:rPr>
        <w:rFonts w:hint="eastAsia" w:ascii="微软雅黑" w:hAnsi="微软雅黑" w:eastAsia="微软雅黑"/>
        <w:b/>
        <w:bCs/>
        <w:i w:val="0"/>
        <w:iCs w:val="0"/>
      </w:rPr>
    </w:lvl>
    <w:lvl w:ilvl="3" w:tentative="0">
      <w:start w:val="1"/>
      <w:numFmt w:val="decimal"/>
      <w:pStyle w:val="6"/>
      <w:isLgl/>
      <w:suff w:val="space"/>
      <w:lvlText w:val="%1.%2.%3.%4"/>
      <w:lvlJc w:val="left"/>
      <w:pPr>
        <w:ind w:left="0" w:firstLine="0"/>
      </w:pPr>
      <w:rPr>
        <w:rFonts w:hint="eastAsia" w:ascii="微软雅黑" w:hAnsi="微软雅黑" w:eastAsia="微软雅黑"/>
      </w:rPr>
    </w:lvl>
    <w:lvl w:ilvl="4" w:tentative="0">
      <w:start w:val="1"/>
      <w:numFmt w:val="decimal"/>
      <w:pStyle w:val="7"/>
      <w:isLgl/>
      <w:suff w:val="space"/>
      <w:lvlText w:val="%1.%2.%3.%4.%5"/>
      <w:lvlJc w:val="left"/>
      <w:pPr>
        <w:ind w:left="0" w:firstLine="0"/>
      </w:pPr>
      <w:rPr>
        <w:rFonts w:hint="eastAsia" w:ascii="微软雅黑" w:hAnsi="微软雅黑" w:eastAsia="微软雅黑"/>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EB123F6"/>
    <w:multiLevelType w:val="multilevel"/>
    <w:tmpl w:val="4EB123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C362CC8"/>
    <w:multiLevelType w:val="multilevel"/>
    <w:tmpl w:val="6C362CC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3431417"/>
    <w:multiLevelType w:val="multilevel"/>
    <w:tmpl w:val="734314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0NDFlNmNhNzNkNjNiZjc5NmFhNWYwNGU4MjFmYmQifQ=="/>
  </w:docVars>
  <w:rsids>
    <w:rsidRoot w:val="00581767"/>
    <w:rsid w:val="00004537"/>
    <w:rsid w:val="00020B32"/>
    <w:rsid w:val="00020D14"/>
    <w:rsid w:val="00031B5B"/>
    <w:rsid w:val="00050ABE"/>
    <w:rsid w:val="000534EE"/>
    <w:rsid w:val="0006367A"/>
    <w:rsid w:val="00067852"/>
    <w:rsid w:val="00077C0F"/>
    <w:rsid w:val="00092826"/>
    <w:rsid w:val="00093C3D"/>
    <w:rsid w:val="00093D0A"/>
    <w:rsid w:val="000A156B"/>
    <w:rsid w:val="000C4423"/>
    <w:rsid w:val="000E1B8F"/>
    <w:rsid w:val="000E3481"/>
    <w:rsid w:val="000E6079"/>
    <w:rsid w:val="000F2FC0"/>
    <w:rsid w:val="00103D66"/>
    <w:rsid w:val="00105131"/>
    <w:rsid w:val="00117013"/>
    <w:rsid w:val="00124A7C"/>
    <w:rsid w:val="0013176F"/>
    <w:rsid w:val="00142EA3"/>
    <w:rsid w:val="00147AF8"/>
    <w:rsid w:val="00172398"/>
    <w:rsid w:val="0018089D"/>
    <w:rsid w:val="00180EC1"/>
    <w:rsid w:val="001830A8"/>
    <w:rsid w:val="001978A1"/>
    <w:rsid w:val="001A7EF5"/>
    <w:rsid w:val="001B2B71"/>
    <w:rsid w:val="001B3874"/>
    <w:rsid w:val="001C0595"/>
    <w:rsid w:val="001D2851"/>
    <w:rsid w:val="001D4CF5"/>
    <w:rsid w:val="001E427E"/>
    <w:rsid w:val="001F63B2"/>
    <w:rsid w:val="001F7323"/>
    <w:rsid w:val="00205A5E"/>
    <w:rsid w:val="00227FFB"/>
    <w:rsid w:val="00242E7D"/>
    <w:rsid w:val="00255D26"/>
    <w:rsid w:val="002719C0"/>
    <w:rsid w:val="00282372"/>
    <w:rsid w:val="00283C69"/>
    <w:rsid w:val="002864F2"/>
    <w:rsid w:val="00290654"/>
    <w:rsid w:val="00296386"/>
    <w:rsid w:val="002A5857"/>
    <w:rsid w:val="002B208C"/>
    <w:rsid w:val="002C15E8"/>
    <w:rsid w:val="002E200D"/>
    <w:rsid w:val="002E6834"/>
    <w:rsid w:val="002F2DAE"/>
    <w:rsid w:val="002F7E40"/>
    <w:rsid w:val="0030116D"/>
    <w:rsid w:val="00303BD3"/>
    <w:rsid w:val="00307C2A"/>
    <w:rsid w:val="00315A6D"/>
    <w:rsid w:val="00321CA6"/>
    <w:rsid w:val="0032624B"/>
    <w:rsid w:val="00342C85"/>
    <w:rsid w:val="003466B4"/>
    <w:rsid w:val="00361F25"/>
    <w:rsid w:val="003667E5"/>
    <w:rsid w:val="00375CB4"/>
    <w:rsid w:val="0038128E"/>
    <w:rsid w:val="0038481F"/>
    <w:rsid w:val="003936D4"/>
    <w:rsid w:val="003A2794"/>
    <w:rsid w:val="003A6D12"/>
    <w:rsid w:val="003B5496"/>
    <w:rsid w:val="003C4D8D"/>
    <w:rsid w:val="003C5F78"/>
    <w:rsid w:val="003C668D"/>
    <w:rsid w:val="003E3F37"/>
    <w:rsid w:val="00401F8A"/>
    <w:rsid w:val="0041101C"/>
    <w:rsid w:val="00424BA2"/>
    <w:rsid w:val="00425190"/>
    <w:rsid w:val="00447923"/>
    <w:rsid w:val="00453922"/>
    <w:rsid w:val="00453C4A"/>
    <w:rsid w:val="00463B87"/>
    <w:rsid w:val="00493457"/>
    <w:rsid w:val="004B1C4F"/>
    <w:rsid w:val="004B5046"/>
    <w:rsid w:val="004C006C"/>
    <w:rsid w:val="004C42B7"/>
    <w:rsid w:val="004D63A0"/>
    <w:rsid w:val="004E0B95"/>
    <w:rsid w:val="004E1078"/>
    <w:rsid w:val="004F3F1F"/>
    <w:rsid w:val="0050155C"/>
    <w:rsid w:val="0052380E"/>
    <w:rsid w:val="00523CA5"/>
    <w:rsid w:val="005335ED"/>
    <w:rsid w:val="00540FFF"/>
    <w:rsid w:val="00541805"/>
    <w:rsid w:val="005510C4"/>
    <w:rsid w:val="00551C86"/>
    <w:rsid w:val="00551F23"/>
    <w:rsid w:val="00581767"/>
    <w:rsid w:val="00582603"/>
    <w:rsid w:val="00590D5C"/>
    <w:rsid w:val="0059382D"/>
    <w:rsid w:val="005B54CC"/>
    <w:rsid w:val="005C13E1"/>
    <w:rsid w:val="005D30B7"/>
    <w:rsid w:val="005E6E5D"/>
    <w:rsid w:val="0060023A"/>
    <w:rsid w:val="00607A44"/>
    <w:rsid w:val="00625CA3"/>
    <w:rsid w:val="00641474"/>
    <w:rsid w:val="00663E28"/>
    <w:rsid w:val="00667E25"/>
    <w:rsid w:val="0067357F"/>
    <w:rsid w:val="00686FC2"/>
    <w:rsid w:val="00690978"/>
    <w:rsid w:val="00692A8C"/>
    <w:rsid w:val="00696BFA"/>
    <w:rsid w:val="006B10AC"/>
    <w:rsid w:val="006B2C1F"/>
    <w:rsid w:val="006C37F5"/>
    <w:rsid w:val="006D42E9"/>
    <w:rsid w:val="006D451D"/>
    <w:rsid w:val="006F0A11"/>
    <w:rsid w:val="007349B0"/>
    <w:rsid w:val="00755640"/>
    <w:rsid w:val="00770754"/>
    <w:rsid w:val="0077384D"/>
    <w:rsid w:val="00773FDE"/>
    <w:rsid w:val="00775D9A"/>
    <w:rsid w:val="00781735"/>
    <w:rsid w:val="00783E29"/>
    <w:rsid w:val="00787D62"/>
    <w:rsid w:val="007A15CD"/>
    <w:rsid w:val="007D5588"/>
    <w:rsid w:val="007E413E"/>
    <w:rsid w:val="007F0D02"/>
    <w:rsid w:val="007F4F8A"/>
    <w:rsid w:val="007F5536"/>
    <w:rsid w:val="00811581"/>
    <w:rsid w:val="00814DA7"/>
    <w:rsid w:val="00815260"/>
    <w:rsid w:val="00822CAF"/>
    <w:rsid w:val="008264B6"/>
    <w:rsid w:val="00832667"/>
    <w:rsid w:val="00837633"/>
    <w:rsid w:val="0084580B"/>
    <w:rsid w:val="008501C6"/>
    <w:rsid w:val="00857D39"/>
    <w:rsid w:val="00863B4A"/>
    <w:rsid w:val="00866254"/>
    <w:rsid w:val="008665DE"/>
    <w:rsid w:val="00873BF3"/>
    <w:rsid w:val="00881A28"/>
    <w:rsid w:val="00882BA8"/>
    <w:rsid w:val="00885836"/>
    <w:rsid w:val="008918A2"/>
    <w:rsid w:val="00895DDF"/>
    <w:rsid w:val="008A3508"/>
    <w:rsid w:val="008A683A"/>
    <w:rsid w:val="008D17E6"/>
    <w:rsid w:val="008D2A0A"/>
    <w:rsid w:val="008D3036"/>
    <w:rsid w:val="008D6FC0"/>
    <w:rsid w:val="008F21F7"/>
    <w:rsid w:val="009041DD"/>
    <w:rsid w:val="00907AE2"/>
    <w:rsid w:val="009144FD"/>
    <w:rsid w:val="009217E6"/>
    <w:rsid w:val="009256B7"/>
    <w:rsid w:val="00935033"/>
    <w:rsid w:val="00946C16"/>
    <w:rsid w:val="009653B1"/>
    <w:rsid w:val="00967FE2"/>
    <w:rsid w:val="009755E6"/>
    <w:rsid w:val="00977911"/>
    <w:rsid w:val="00985722"/>
    <w:rsid w:val="009A14ED"/>
    <w:rsid w:val="009C265E"/>
    <w:rsid w:val="009E10AC"/>
    <w:rsid w:val="009E2B09"/>
    <w:rsid w:val="009E7692"/>
    <w:rsid w:val="009F2715"/>
    <w:rsid w:val="009F6C23"/>
    <w:rsid w:val="00A02A56"/>
    <w:rsid w:val="00A12F35"/>
    <w:rsid w:val="00A24ED7"/>
    <w:rsid w:val="00A37C4E"/>
    <w:rsid w:val="00A40611"/>
    <w:rsid w:val="00A46977"/>
    <w:rsid w:val="00A51543"/>
    <w:rsid w:val="00A52731"/>
    <w:rsid w:val="00A81779"/>
    <w:rsid w:val="00A95994"/>
    <w:rsid w:val="00AA5F33"/>
    <w:rsid w:val="00AB65C5"/>
    <w:rsid w:val="00AD071B"/>
    <w:rsid w:val="00AE6037"/>
    <w:rsid w:val="00AF1C37"/>
    <w:rsid w:val="00B01996"/>
    <w:rsid w:val="00B132A5"/>
    <w:rsid w:val="00B21C7B"/>
    <w:rsid w:val="00B30381"/>
    <w:rsid w:val="00B3098C"/>
    <w:rsid w:val="00B3408C"/>
    <w:rsid w:val="00B4405A"/>
    <w:rsid w:val="00B608D8"/>
    <w:rsid w:val="00B662A3"/>
    <w:rsid w:val="00B66B27"/>
    <w:rsid w:val="00B77993"/>
    <w:rsid w:val="00B90CE3"/>
    <w:rsid w:val="00B9349D"/>
    <w:rsid w:val="00BA7DA4"/>
    <w:rsid w:val="00BB686A"/>
    <w:rsid w:val="00BC31E8"/>
    <w:rsid w:val="00BD5604"/>
    <w:rsid w:val="00BD7903"/>
    <w:rsid w:val="00BF0904"/>
    <w:rsid w:val="00BF4B09"/>
    <w:rsid w:val="00C009ED"/>
    <w:rsid w:val="00C02B0F"/>
    <w:rsid w:val="00C30181"/>
    <w:rsid w:val="00C46B97"/>
    <w:rsid w:val="00C57750"/>
    <w:rsid w:val="00C66140"/>
    <w:rsid w:val="00C70133"/>
    <w:rsid w:val="00C86E4C"/>
    <w:rsid w:val="00C921AB"/>
    <w:rsid w:val="00C92B9D"/>
    <w:rsid w:val="00C954F5"/>
    <w:rsid w:val="00CB78E3"/>
    <w:rsid w:val="00CC4C49"/>
    <w:rsid w:val="00CE5F5E"/>
    <w:rsid w:val="00CE7B5D"/>
    <w:rsid w:val="00D32C42"/>
    <w:rsid w:val="00D518DA"/>
    <w:rsid w:val="00D6210E"/>
    <w:rsid w:val="00D66503"/>
    <w:rsid w:val="00D74E0B"/>
    <w:rsid w:val="00D82513"/>
    <w:rsid w:val="00D8364A"/>
    <w:rsid w:val="00D9210C"/>
    <w:rsid w:val="00DA0140"/>
    <w:rsid w:val="00DA4B47"/>
    <w:rsid w:val="00DC3CFC"/>
    <w:rsid w:val="00DF5718"/>
    <w:rsid w:val="00E00B4C"/>
    <w:rsid w:val="00E26F35"/>
    <w:rsid w:val="00E2755A"/>
    <w:rsid w:val="00E32855"/>
    <w:rsid w:val="00E458E2"/>
    <w:rsid w:val="00E463F2"/>
    <w:rsid w:val="00E515B3"/>
    <w:rsid w:val="00E56C0A"/>
    <w:rsid w:val="00E6642E"/>
    <w:rsid w:val="00E67CE0"/>
    <w:rsid w:val="00E8301F"/>
    <w:rsid w:val="00E93BD8"/>
    <w:rsid w:val="00EA7B29"/>
    <w:rsid w:val="00EB3F9B"/>
    <w:rsid w:val="00EE016D"/>
    <w:rsid w:val="00EE3C97"/>
    <w:rsid w:val="00EF1E1A"/>
    <w:rsid w:val="00F00FC0"/>
    <w:rsid w:val="00F03D35"/>
    <w:rsid w:val="00F05C4C"/>
    <w:rsid w:val="00F12535"/>
    <w:rsid w:val="00F14249"/>
    <w:rsid w:val="00F200F7"/>
    <w:rsid w:val="00F228FD"/>
    <w:rsid w:val="00F335A0"/>
    <w:rsid w:val="00F51A60"/>
    <w:rsid w:val="00F7730B"/>
    <w:rsid w:val="00F87857"/>
    <w:rsid w:val="00F96453"/>
    <w:rsid w:val="00FA369C"/>
    <w:rsid w:val="00FA400B"/>
    <w:rsid w:val="00FA44AA"/>
    <w:rsid w:val="00FB15D3"/>
    <w:rsid w:val="00FE747D"/>
    <w:rsid w:val="0557757A"/>
    <w:rsid w:val="093062B6"/>
    <w:rsid w:val="0A3E3919"/>
    <w:rsid w:val="0FF53983"/>
    <w:rsid w:val="1806151F"/>
    <w:rsid w:val="2C2B50B9"/>
    <w:rsid w:val="2DAA5D3A"/>
    <w:rsid w:val="3AAB5053"/>
    <w:rsid w:val="51D710BE"/>
    <w:rsid w:val="64FB19F5"/>
    <w:rsid w:val="673D1AE6"/>
    <w:rsid w:val="6FCF44B5"/>
    <w:rsid w:val="797A11A3"/>
    <w:rsid w:val="7D23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100" w:leftChars="100" w:right="100" w:rightChars="100"/>
      <w:jc w:val="both"/>
    </w:pPr>
    <w:rPr>
      <w:rFonts w:eastAsia="微软雅黑" w:asciiTheme="minorHAnsi" w:hAnsiTheme="minorHAnsi" w:cstheme="minorBidi"/>
      <w:kern w:val="2"/>
      <w:sz w:val="24"/>
      <w:szCs w:val="24"/>
      <w:lang w:val="en-US" w:eastAsia="zh-CN" w:bidi="ar-SA"/>
    </w:rPr>
  </w:style>
  <w:style w:type="paragraph" w:styleId="2">
    <w:name w:val="heading 1"/>
    <w:basedOn w:val="1"/>
    <w:next w:val="3"/>
    <w:link w:val="23"/>
    <w:qFormat/>
    <w:uiPriority w:val="9"/>
    <w:pPr>
      <w:keepNext/>
      <w:keepLines/>
      <w:numPr>
        <w:ilvl w:val="0"/>
        <w:numId w:val="1"/>
      </w:numPr>
      <w:spacing w:before="340" w:after="330" w:line="240" w:lineRule="auto"/>
      <w:ind w:leftChars="0"/>
      <w:jc w:val="left"/>
      <w:outlineLvl w:val="0"/>
    </w:pPr>
    <w:rPr>
      <w:b/>
      <w:bCs/>
      <w:kern w:val="44"/>
      <w:sz w:val="44"/>
      <w:szCs w:val="44"/>
    </w:rPr>
  </w:style>
  <w:style w:type="paragraph" w:styleId="4">
    <w:name w:val="heading 2"/>
    <w:basedOn w:val="1"/>
    <w:next w:val="3"/>
    <w:link w:val="24"/>
    <w:unhideWhenUsed/>
    <w:qFormat/>
    <w:uiPriority w:val="9"/>
    <w:pPr>
      <w:keepNext/>
      <w:keepLines/>
      <w:numPr>
        <w:ilvl w:val="1"/>
        <w:numId w:val="1"/>
      </w:numPr>
      <w:spacing w:before="260" w:after="260" w:line="240" w:lineRule="auto"/>
      <w:ind w:leftChars="0"/>
      <w:jc w:val="left"/>
      <w:outlineLvl w:val="1"/>
    </w:pPr>
    <w:rPr>
      <w:rFonts w:asciiTheme="majorHAnsi" w:hAnsiTheme="majorHAnsi" w:cstheme="majorBidi"/>
      <w:b/>
      <w:bCs/>
      <w:sz w:val="32"/>
      <w:szCs w:val="32"/>
    </w:rPr>
  </w:style>
  <w:style w:type="paragraph" w:styleId="5">
    <w:name w:val="heading 3"/>
    <w:basedOn w:val="1"/>
    <w:next w:val="3"/>
    <w:link w:val="27"/>
    <w:autoRedefine/>
    <w:unhideWhenUsed/>
    <w:qFormat/>
    <w:uiPriority w:val="9"/>
    <w:pPr>
      <w:keepNext/>
      <w:keepLines/>
      <w:numPr>
        <w:ilvl w:val="2"/>
        <w:numId w:val="1"/>
      </w:numPr>
      <w:spacing w:before="260" w:after="260" w:line="240" w:lineRule="auto"/>
      <w:ind w:leftChars="0"/>
      <w:jc w:val="left"/>
      <w:outlineLvl w:val="2"/>
    </w:pPr>
    <w:rPr>
      <w:b/>
      <w:bCs/>
      <w:sz w:val="30"/>
      <w:szCs w:val="32"/>
    </w:rPr>
  </w:style>
  <w:style w:type="paragraph" w:styleId="6">
    <w:name w:val="heading 4"/>
    <w:basedOn w:val="1"/>
    <w:next w:val="3"/>
    <w:link w:val="25"/>
    <w:unhideWhenUsed/>
    <w:qFormat/>
    <w:uiPriority w:val="9"/>
    <w:pPr>
      <w:keepNext/>
      <w:keepLines/>
      <w:numPr>
        <w:ilvl w:val="3"/>
        <w:numId w:val="1"/>
      </w:numPr>
      <w:spacing w:before="280" w:after="290" w:line="240" w:lineRule="auto"/>
      <w:ind w:leftChars="0"/>
      <w:jc w:val="left"/>
      <w:outlineLvl w:val="3"/>
    </w:pPr>
    <w:rPr>
      <w:rFonts w:asciiTheme="majorHAnsi" w:hAnsiTheme="majorHAnsi" w:cstheme="majorBidi"/>
      <w:b/>
      <w:bCs/>
      <w:sz w:val="28"/>
      <w:szCs w:val="28"/>
    </w:rPr>
  </w:style>
  <w:style w:type="paragraph" w:styleId="7">
    <w:name w:val="heading 5"/>
    <w:basedOn w:val="1"/>
    <w:next w:val="3"/>
    <w:link w:val="26"/>
    <w:unhideWhenUsed/>
    <w:qFormat/>
    <w:uiPriority w:val="9"/>
    <w:pPr>
      <w:keepNext/>
      <w:keepLines/>
      <w:numPr>
        <w:ilvl w:val="4"/>
        <w:numId w:val="1"/>
      </w:numPr>
      <w:spacing w:before="280" w:after="290" w:line="240" w:lineRule="auto"/>
      <w:ind w:leftChars="0"/>
      <w:jc w:val="left"/>
      <w:outlineLvl w:val="4"/>
    </w:pPr>
    <w:rPr>
      <w:b/>
      <w:bCs/>
      <w:szCs w:val="28"/>
    </w:rPr>
  </w:style>
  <w:style w:type="character" w:default="1" w:styleId="20">
    <w:name w:val="Default Paragraph Font"/>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3">
    <w:name w:val="匡汇正文"/>
    <w:basedOn w:val="1"/>
    <w:qFormat/>
    <w:uiPriority w:val="0"/>
    <w:pPr>
      <w:ind w:left="283" w:leftChars="118" w:right="240" w:firstLine="420"/>
    </w:pPr>
    <w:rPr>
      <w:rFonts w:ascii="微软雅黑" w:hAnsi="微软雅黑"/>
    </w:rPr>
  </w:style>
  <w:style w:type="paragraph" w:styleId="8">
    <w:name w:val="toc 7"/>
    <w:basedOn w:val="1"/>
    <w:next w:val="1"/>
    <w:autoRedefine/>
    <w:unhideWhenUsed/>
    <w:qFormat/>
    <w:uiPriority w:val="39"/>
    <w:pPr>
      <w:spacing w:line="240" w:lineRule="auto"/>
      <w:ind w:left="2520" w:leftChars="1200" w:right="0" w:rightChars="0"/>
    </w:pPr>
    <w:rPr>
      <w:rFonts w:eastAsiaTheme="minorEastAsia"/>
      <w:sz w:val="21"/>
      <w:szCs w:val="22"/>
    </w:rPr>
  </w:style>
  <w:style w:type="paragraph" w:styleId="9">
    <w:name w:val="toc 5"/>
    <w:basedOn w:val="1"/>
    <w:next w:val="1"/>
    <w:autoRedefine/>
    <w:unhideWhenUsed/>
    <w:qFormat/>
    <w:uiPriority w:val="39"/>
    <w:pPr>
      <w:spacing w:line="240" w:lineRule="auto"/>
      <w:ind w:left="1680" w:leftChars="800" w:right="0" w:rightChars="0"/>
    </w:pPr>
    <w:rPr>
      <w:rFonts w:eastAsiaTheme="minorEastAsia"/>
      <w:sz w:val="21"/>
      <w:szCs w:val="22"/>
    </w:rPr>
  </w:style>
  <w:style w:type="paragraph" w:styleId="10">
    <w:name w:val="toc 3"/>
    <w:basedOn w:val="1"/>
    <w:next w:val="1"/>
    <w:autoRedefine/>
    <w:unhideWhenUsed/>
    <w:qFormat/>
    <w:uiPriority w:val="39"/>
    <w:pPr>
      <w:spacing w:line="240" w:lineRule="auto"/>
      <w:ind w:left="840" w:leftChars="400" w:right="0" w:rightChars="0"/>
    </w:pPr>
    <w:rPr>
      <w:rFonts w:eastAsiaTheme="minorEastAsia"/>
      <w:sz w:val="21"/>
    </w:rPr>
  </w:style>
  <w:style w:type="paragraph" w:styleId="11">
    <w:name w:val="toc 8"/>
    <w:basedOn w:val="1"/>
    <w:next w:val="1"/>
    <w:autoRedefine/>
    <w:unhideWhenUsed/>
    <w:qFormat/>
    <w:uiPriority w:val="39"/>
    <w:pPr>
      <w:spacing w:line="240" w:lineRule="auto"/>
      <w:ind w:left="2940" w:leftChars="1400" w:right="0" w:rightChars="0"/>
    </w:pPr>
    <w:rPr>
      <w:rFonts w:eastAsiaTheme="minorEastAsia"/>
      <w:sz w:val="21"/>
      <w:szCs w:val="22"/>
    </w:rPr>
  </w:style>
  <w:style w:type="paragraph" w:styleId="12">
    <w:name w:val="footer"/>
    <w:basedOn w:val="1"/>
    <w:link w:val="29"/>
    <w:autoRedefine/>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unhideWhenUsed/>
    <w:qFormat/>
    <w:uiPriority w:val="39"/>
    <w:pPr>
      <w:spacing w:line="240" w:lineRule="auto"/>
      <w:ind w:left="0" w:leftChars="0" w:right="0" w:rightChars="0"/>
    </w:pPr>
    <w:rPr>
      <w:rFonts w:eastAsiaTheme="minorEastAsia"/>
      <w:sz w:val="21"/>
    </w:rPr>
  </w:style>
  <w:style w:type="paragraph" w:styleId="15">
    <w:name w:val="toc 4"/>
    <w:basedOn w:val="1"/>
    <w:next w:val="1"/>
    <w:autoRedefine/>
    <w:unhideWhenUsed/>
    <w:qFormat/>
    <w:uiPriority w:val="39"/>
    <w:pPr>
      <w:spacing w:line="240" w:lineRule="auto"/>
      <w:ind w:left="1260" w:leftChars="600" w:right="0" w:rightChars="0"/>
    </w:pPr>
    <w:rPr>
      <w:rFonts w:eastAsiaTheme="minorEastAsia"/>
      <w:sz w:val="21"/>
      <w:szCs w:val="22"/>
    </w:rPr>
  </w:style>
  <w:style w:type="paragraph" w:styleId="16">
    <w:name w:val="toc 6"/>
    <w:basedOn w:val="1"/>
    <w:next w:val="1"/>
    <w:autoRedefine/>
    <w:unhideWhenUsed/>
    <w:qFormat/>
    <w:uiPriority w:val="39"/>
    <w:pPr>
      <w:spacing w:line="240" w:lineRule="auto"/>
      <w:ind w:left="2100" w:leftChars="1000" w:right="0" w:rightChars="0"/>
    </w:pPr>
    <w:rPr>
      <w:rFonts w:eastAsiaTheme="minorEastAsia"/>
      <w:sz w:val="21"/>
      <w:szCs w:val="22"/>
    </w:rPr>
  </w:style>
  <w:style w:type="paragraph" w:styleId="17">
    <w:name w:val="toc 2"/>
    <w:basedOn w:val="1"/>
    <w:next w:val="1"/>
    <w:autoRedefine/>
    <w:unhideWhenUsed/>
    <w:qFormat/>
    <w:uiPriority w:val="39"/>
    <w:pPr>
      <w:spacing w:line="240" w:lineRule="auto"/>
      <w:ind w:left="420" w:leftChars="200" w:right="0" w:rightChars="0"/>
    </w:pPr>
    <w:rPr>
      <w:rFonts w:eastAsiaTheme="minorEastAsia"/>
      <w:sz w:val="21"/>
    </w:rPr>
  </w:style>
  <w:style w:type="paragraph" w:styleId="18">
    <w:name w:val="toc 9"/>
    <w:basedOn w:val="1"/>
    <w:next w:val="1"/>
    <w:autoRedefine/>
    <w:unhideWhenUsed/>
    <w:qFormat/>
    <w:uiPriority w:val="39"/>
    <w:pPr>
      <w:spacing w:line="240" w:lineRule="auto"/>
      <w:ind w:left="3360" w:leftChars="1600" w:right="0" w:rightChars="0"/>
    </w:pPr>
    <w:rPr>
      <w:rFonts w:eastAsiaTheme="minorEastAsia"/>
      <w:sz w:val="21"/>
      <w:szCs w:val="22"/>
    </w:rPr>
  </w:style>
  <w:style w:type="character" w:styleId="21">
    <w:name w:val="page number"/>
    <w:basedOn w:val="20"/>
    <w:autoRedefine/>
    <w:semiHidden/>
    <w:unhideWhenUsed/>
    <w:qFormat/>
    <w:uiPriority w:val="99"/>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character" w:customStyle="1" w:styleId="23">
    <w:name w:val="标题 1 字符"/>
    <w:basedOn w:val="20"/>
    <w:link w:val="2"/>
    <w:autoRedefine/>
    <w:qFormat/>
    <w:uiPriority w:val="9"/>
    <w:rPr>
      <w:rFonts w:eastAsia="微软雅黑"/>
      <w:b/>
      <w:bCs/>
      <w:kern w:val="44"/>
      <w:sz w:val="44"/>
      <w:szCs w:val="44"/>
    </w:rPr>
  </w:style>
  <w:style w:type="character" w:customStyle="1" w:styleId="24">
    <w:name w:val="标题 2 字符"/>
    <w:basedOn w:val="20"/>
    <w:link w:val="4"/>
    <w:autoRedefine/>
    <w:qFormat/>
    <w:uiPriority w:val="9"/>
    <w:rPr>
      <w:rFonts w:eastAsia="微软雅黑" w:asciiTheme="majorHAnsi" w:hAnsiTheme="majorHAnsi" w:cstheme="majorBidi"/>
      <w:b/>
      <w:bCs/>
      <w:sz w:val="32"/>
      <w:szCs w:val="32"/>
    </w:rPr>
  </w:style>
  <w:style w:type="character" w:customStyle="1" w:styleId="25">
    <w:name w:val="标题 4 字符"/>
    <w:basedOn w:val="20"/>
    <w:link w:val="6"/>
    <w:autoRedefine/>
    <w:qFormat/>
    <w:uiPriority w:val="9"/>
    <w:rPr>
      <w:rFonts w:eastAsia="微软雅黑" w:asciiTheme="majorHAnsi" w:hAnsiTheme="majorHAnsi" w:cstheme="majorBidi"/>
      <w:b/>
      <w:bCs/>
      <w:sz w:val="28"/>
      <w:szCs w:val="28"/>
    </w:rPr>
  </w:style>
  <w:style w:type="character" w:customStyle="1" w:styleId="26">
    <w:name w:val="标题 5 字符"/>
    <w:basedOn w:val="20"/>
    <w:link w:val="7"/>
    <w:autoRedefine/>
    <w:qFormat/>
    <w:uiPriority w:val="9"/>
    <w:rPr>
      <w:rFonts w:eastAsia="微软雅黑"/>
      <w:b/>
      <w:bCs/>
      <w:sz w:val="24"/>
      <w:szCs w:val="28"/>
    </w:rPr>
  </w:style>
  <w:style w:type="character" w:customStyle="1" w:styleId="27">
    <w:name w:val="标题 3 字符"/>
    <w:basedOn w:val="20"/>
    <w:link w:val="5"/>
    <w:autoRedefine/>
    <w:qFormat/>
    <w:uiPriority w:val="9"/>
    <w:rPr>
      <w:rFonts w:eastAsia="微软雅黑"/>
      <w:b/>
      <w:bCs/>
      <w:sz w:val="30"/>
      <w:szCs w:val="32"/>
    </w:rPr>
  </w:style>
  <w:style w:type="character" w:customStyle="1" w:styleId="28">
    <w:name w:val="页眉 字符"/>
    <w:basedOn w:val="20"/>
    <w:link w:val="13"/>
    <w:autoRedefine/>
    <w:qFormat/>
    <w:uiPriority w:val="99"/>
    <w:rPr>
      <w:rFonts w:eastAsia="微软雅黑"/>
      <w:sz w:val="18"/>
      <w:szCs w:val="18"/>
    </w:rPr>
  </w:style>
  <w:style w:type="character" w:customStyle="1" w:styleId="29">
    <w:name w:val="页脚 字符"/>
    <w:basedOn w:val="20"/>
    <w:link w:val="12"/>
    <w:autoRedefine/>
    <w:qFormat/>
    <w:uiPriority w:val="99"/>
    <w:rPr>
      <w:rFonts w:eastAsia="微软雅黑"/>
      <w:sz w:val="18"/>
      <w:szCs w:val="18"/>
    </w:rPr>
  </w:style>
  <w:style w:type="paragraph" w:styleId="30">
    <w:name w:val="List Paragraph"/>
    <w:basedOn w:val="1"/>
    <w:autoRedefine/>
    <w:qFormat/>
    <w:uiPriority w:val="34"/>
    <w:pPr>
      <w:ind w:firstLine="420" w:firstLineChars="200"/>
    </w:pPr>
  </w:style>
  <w:style w:type="paragraph" w:customStyle="1" w:styleId="31">
    <w:name w:val="TOC 标题1"/>
    <w:basedOn w:val="2"/>
    <w:next w:val="1"/>
    <w:autoRedefine/>
    <w:unhideWhenUsed/>
    <w:qFormat/>
    <w:uiPriority w:val="39"/>
    <w:pPr>
      <w:widowControl/>
      <w:numPr>
        <w:numId w:val="0"/>
      </w:numPr>
      <w:spacing w:before="240" w:after="0" w:line="259" w:lineRule="auto"/>
      <w:ind w:right="0" w:rightChars="0"/>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dh\Desktop\kh\&#32508;&#21512;&#20107;&#21153;&#27169;&#22359;&#65288;&#30740;&#31350;&#29983;&#38498;&#65289;&#25805;&#20316;&#25163;&#2087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F60D-7164-4F99-A3C0-93A14702F8F3}">
  <ds:schemaRefs/>
</ds:datastoreItem>
</file>

<file path=docProps/app.xml><?xml version="1.0" encoding="utf-8"?>
<Properties xmlns="http://schemas.openxmlformats.org/officeDocument/2006/extended-properties" xmlns:vt="http://schemas.openxmlformats.org/officeDocument/2006/docPropsVTypes">
  <Template>综合事务模块（研究生院）操作手册.dotx</Template>
  <Pages>7</Pages>
  <Words>1299</Words>
  <Characters>1310</Characters>
  <Lines>69</Lines>
  <Paragraphs>63</Paragraphs>
  <TotalTime>310</TotalTime>
  <ScaleCrop>false</ScaleCrop>
  <LinksUpToDate>false</LinksUpToDate>
  <CharactersWithSpaces>1341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2023-11-09T03:17:00Z</dcterms:created>
  <dc:creator>毛昳晗</dc:creator>
  <cp:lastModifiedBy>Savage</cp:lastModifiedBy>
  <dcterms:modified xsi:type="dcterms:W3CDTF">2026-03-19T02:21:10Z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230749DEC78146B0A7ADF83F8CA98BAD_13</vt:lpwstr>
  </property>
</Properties>
</file>