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A260E" w:rsidRPr="006A260E">
        <w:trPr>
          <w:trHeight w:val="450"/>
          <w:tblCellSpacing w:w="0" w:type="dxa"/>
          <w:jc w:val="center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A260E" w:rsidRPr="006A260E" w:rsidRDefault="006A260E" w:rsidP="006A260E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b/>
                <w:bCs/>
                <w:color w:val="8F1124"/>
                <w:kern w:val="0"/>
                <w:sz w:val="30"/>
                <w:szCs w:val="30"/>
              </w:rPr>
            </w:pPr>
            <w:r w:rsidRPr="006A260E">
              <w:rPr>
                <w:rFonts w:ascii="黑体" w:eastAsia="黑体" w:hAnsi="黑体" w:cs="宋体" w:hint="eastAsia"/>
                <w:b/>
                <w:bCs/>
                <w:color w:val="8F1124"/>
                <w:kern w:val="0"/>
                <w:sz w:val="30"/>
                <w:szCs w:val="30"/>
              </w:rPr>
              <w:t xml:space="preserve">浙江大学“五四红旗团支部”评选办法（试行） </w:t>
            </w:r>
          </w:p>
        </w:tc>
      </w:tr>
      <w:tr w:rsidR="006A260E" w:rsidRPr="006A260E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6A260E" w:rsidRPr="006A260E" w:rsidRDefault="006A260E" w:rsidP="006A260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8F1124"/>
                <w:kern w:val="0"/>
                <w:sz w:val="23"/>
                <w:szCs w:val="23"/>
              </w:rPr>
            </w:pPr>
          </w:p>
        </w:tc>
      </w:tr>
      <w:tr w:rsidR="006A260E" w:rsidRPr="006A260E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300" w:type="dxa"/>
              <w:bottom w:w="120" w:type="dxa"/>
              <w:right w:w="300" w:type="dxa"/>
            </w:tcMar>
            <w:hideMark/>
          </w:tcPr>
          <w:p w:rsidR="006A260E" w:rsidRPr="006A260E" w:rsidRDefault="006A260E" w:rsidP="006A260E">
            <w:pPr>
              <w:widowControl/>
              <w:spacing w:afterLines="50"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（2014年9月修订）</w:t>
            </w:r>
          </w:p>
          <w:p w:rsidR="006A260E" w:rsidRPr="006A260E" w:rsidRDefault="006A260E" w:rsidP="006A260E">
            <w:pPr>
              <w:widowControl/>
              <w:spacing w:afterLines="50"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第一章　总　则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第一条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为进一步贯彻落实科学发展观，加强基层团组织建设，通过建立科学的评选表彰和激励机制，推动创建“五四红旗团支部”活动深入开展，特制定本办法。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第二条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创建“五四红旗团支部”活动要立足基层，重在创建，形成声势，力求实效。评选表彰坚持公开、择优的原则。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 </w:t>
            </w:r>
          </w:p>
          <w:p w:rsidR="006A260E" w:rsidRPr="006A260E" w:rsidRDefault="006A260E" w:rsidP="006A260E">
            <w:pPr>
              <w:widowControl/>
              <w:spacing w:afterLines="50"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第二章　“五四红旗团支部”的评选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第三条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“五四红旗团支部”是学校团委对基层团支部的综合性最高奖励称号。原则上每年进行一次“五四红旗团支部”争创申报和评选表彰。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第四条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“五四红旗团支部”的争创及评选面向全校所有学生及青工团支部，经校团委批准成立的各活动团支部也可参加。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 xml:space="preserve">第五条 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lastRenderedPageBreak/>
              <w:t>第六条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“五四红旗团支部”的评比环节分为：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①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各团支部向院级团委申报院级“五四红旗团支部争创单位”，并上报争创实施方案；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院级团委审核后确定院级“五四红旗团支部争创单位”，并向校团委备案，同时向校团委推荐校级“五四红旗团支部争创单位”；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③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校团委根据实施方案进行评审，评审通过后同意为校级“五四红旗团支部争创单位”；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④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校团委向校级“五四红旗团支部争创单位”授牌，各争创单位有一年左右的“五四红旗团支部”争创方案实施期；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⑤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方案实施半年后，校级“五四红旗团支部争创单位”向校团委递交争创实施中期总结，由校团委对各争创单位进行中期检查；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⑥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方案实施期满后，校级“五四红旗团支部争创单位”向校团委递交争创实施总结；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⑦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校团委对校级“五四红旗团支部争创单位”争创实施情况进行考核评比，评选出校级“五四红旗团支部”；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noProof/>
                <w:color w:val="000000"/>
                <w:kern w:val="0"/>
                <w:sz w:val="30"/>
                <w:szCs w:val="30"/>
              </w:rPr>
              <w:t>⑧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校团委对校级“五四红旗团支部”进行授牌及表彰。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 xml:space="preserve">第七条  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每年度各院级团委设立的院级“五四红旗团支部争创单位”数量不足3家的，不向校团委申报校级“五四红旗团支部争创单位”；各院级团委设立的院级“五四红旗团支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部争创单位”数量为3家及3家以上的，原则上可向校团委推荐1家校级“五四红旗团支部争创单位”。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第八条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校团委在对校级“五四红旗团支部争创单位”进行方案评审、中期检查及期满考核评比时，原则上采用差额评选的原则进行。评选的办法可采用现场答辩、公开展示及投票、综合评分等多种形式。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第九条</w:t>
            </w: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“五四红旗团支部争创单位”争创有效期为二年，二年没评选为“五四红旗团支部”的单位重新进入新一轮争创申报。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6A260E" w:rsidRPr="006A260E" w:rsidRDefault="006A260E" w:rsidP="006A260E">
            <w:pPr>
              <w:widowControl/>
              <w:spacing w:afterLines="50"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第三章　“五四红旗团支部”评选条件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第十条 班子建设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1、民主选举产生团支部委员会，团支部班子健全，能够集体决策，分工负责，主动与班委会协调工作。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2、每年召开一次团支部换届选举会议，按期换届，举行团支部委员会的换届选举，民主选举。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3、定期召开团支部班子的民主生活会、团支部干部会议，且有会议记录或纪要。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4、团支部制度健全，工作年初有计划，年终有总结，计划详实可行，总结全面。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5、团支部班子成员综合素质高，工作作风深入，对团支部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大学生有感召力和影响力。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6、团支部做到每月至少开展一次团组织生活，组织生活出勤率高，且组织生活有记载且内容详细完整。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7、团支部班子成员之间工作相互配合，有较强的团队合作精神。</w:t>
            </w:r>
          </w:p>
          <w:p w:rsidR="006A260E" w:rsidRPr="006A260E" w:rsidRDefault="006A260E" w:rsidP="006A260E">
            <w:pPr>
              <w:widowControl/>
              <w:spacing w:beforeLines="50"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第十一条 制度执行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1、团的日常工作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(1)坚持在团员中进行共青团意识主题教育。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(2)严格执行团费收缴规定，按时向院级团委缴纳团费并全部交齐。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(3)新生报到和毕业生离校时，及时做好组织关系的转接，并认真做好一年一度的团籍注册工作。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(4)认真按时完成上级布置的任务，《团支部工作手册》填写及时规范。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(5)定期向上级团组织汇报支部情况，遇突发情况及时向上级汇报。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2、团建工作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(1)按照上级工作部署，认真做好团支部的团员教育评议活动。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(2)严格执行团籍管理规定，按时做好团籍管理工作。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(3)按照团员发展工作程序，做好新团员发展工作。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(4)按照团委推优工作实施细则的要求，认真做好团内的推优工作，并且无差错，工作成效显著。</w:t>
            </w:r>
          </w:p>
          <w:p w:rsidR="006A260E" w:rsidRPr="006A260E" w:rsidRDefault="006A260E" w:rsidP="006A260E">
            <w:pPr>
              <w:widowControl/>
              <w:spacing w:beforeLines="50"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第十二条 主题活动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1、思想教育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(1)能出色完成上级团组织统一安排的重点活动，并且组织有特色的主题教育活动。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(2)能形成本支部的品牌的思想教育主题活动。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(3)能经常教育团员端正政治态度，提高政治修养，动员广大团员积极向党组织靠拢，支部内申请入党的团员多，形成了积极进取，奋发向上的良好风气。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(4)针对社会重大热点，难点问题开展主题活动，进行有效的学习、讨论。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(5)团支部成员能够经常的开展批评和自我批评。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(6)能够有针对性地教育引导团员青年明确学习目的，端正学习态度，遵守学校的各项纪律。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2、理论学习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(2)定期组织团支部成员学习关于提高自身素质的课程。使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团支部整体素质良好，组织观念强，能严格遵守学校的各项规章制度，在学习工作中能良好地发挥模范带头作用。</w:t>
            </w:r>
          </w:p>
          <w:p w:rsidR="006A260E" w:rsidRPr="006A260E" w:rsidRDefault="006A260E" w:rsidP="006A260E">
            <w:pPr>
              <w:widowControl/>
              <w:spacing w:beforeLines="50"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第十三条 基层团支部生活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1、团日活动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(1)每月按照上级团组织制定的当月主题，认真组织本支部团员开展主题团日活动。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(2)团支部成员能够积极参与团日活动，出勤率高。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(3)团日活动完成质量高，形成多样，内容丰富，对团支部成员起到很好的指导作用。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2、社会实践及志愿服务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(1)支部有一批热心参与公益活动的青年志愿者，能积极参加学校及上级部门组织的各类志愿者活动。同时支部定期开展青年志愿者活动。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3、学风建设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(1)团支部通过多种形式积极促进班风学风建设，团支部具有争先创优、比学赶帮超的浓厚学习氛围。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(2)团支部内学习风气浓厚，考试无违纪和舞弊现象。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(3)团员青年学习积极性高、团支部内形成了良好学风和生动活泼、竞争的学习环境。班级学习成绩在可比范围内居上游。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(4)积极组织支部成员参加“挑战杯”大学生课外学术科技作品竞赛、“蒲公英”学生创业计划竞赛、“浙江省新苗人才计划”、SRTP等学生科研活动，并取得了较好的成绩。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(5)积极开展或参加各种读书、演讲、知识讲座、学习竞赛等学习教育活动，并取得了较好的成绩。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4、校园文化活动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(1)积极组织本支部同学参加科技文化节、社团文化节、体育嘉年华等校园文化活动，且成绩突出。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(2)结合专业特色积极开展创新活动，且在校园中引起强烈反响。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(3)支部成员积极参与各级学生组织，并认真工作，成绩优秀。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5、素质拓展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(1)支部成员熟悉“大学生素质拓展计划”，支部成员参加“大学生素质拓展计划”各类活动的比例高、收获大、效果好，获得第二课堂积分多。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(2)支部素质拓展认证与考核工作规范，支部内建有完善的素质拓展考核小组，每学期的素质拓展认证工作及时准确。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6、青工团支部开展的特色活动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(1)积极参加各种专业技能的学习培训活动，支部成员整体业务水平在可比范围内居上游。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(2)围绕学校及各部门、各单位工作重心，创新性地开展各项工作，工作实绩受到上级肯定。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(3)积极参加各级“青年文明号”的申报和创建活动，并通过“青年文明号”创建工作有效提升支部成员的专业技能及服务水平。</w:t>
            </w:r>
          </w:p>
          <w:p w:rsidR="006A260E" w:rsidRPr="006A260E" w:rsidRDefault="006A260E" w:rsidP="006A260E">
            <w:pPr>
              <w:widowControl/>
              <w:spacing w:beforeLines="50"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第十四条 活动阵地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1、重视团的宣传阵地建设，能利用好网络、板报等各种形式展示支部形象、教育团员青年。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关注并同时@浙江大学团委、@浙江团省委、@浙江团省委学校部、@共青团中央；④要求支部成员关注支部微博。支部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微博的活跃度、粉丝数，以及微博内容所获得的评论数、点赞数，将作为校级“五四红旗团支部”争创评审的重要依据。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3、能较好地利用各类社会资源开展团支部工作，取得了一定成效。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4、其他阵地建设成绩突出。</w:t>
            </w:r>
          </w:p>
          <w:p w:rsidR="006A260E" w:rsidRPr="006A260E" w:rsidRDefault="006A260E" w:rsidP="006A260E">
            <w:pPr>
              <w:widowControl/>
              <w:spacing w:beforeLines="50"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第十五条 其他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1、支部曾荣获各级各类“十佳团支部”、“先进班级”等荣誉称号的在争创及评选中予以优先考虑。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2、支部成员有严重违纪行为受到学校处分的不得参与争创及评选。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6A260E" w:rsidRPr="006A260E" w:rsidRDefault="006A260E" w:rsidP="006A260E">
            <w:pPr>
              <w:widowControl/>
              <w:spacing w:afterLines="50"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第四章　表彰与奖励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第十六条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”前后授予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 xml:space="preserve">第十七条 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学校团委对校级“五四红旗团支部争创单位”和校级“五四红旗团支部”专门发文进行命名，并授予牌匾。在宣传和推广团支部工作经验同时，优先提供负责人学习和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锻炼机会。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6A260E" w:rsidRPr="006A260E" w:rsidRDefault="006A260E" w:rsidP="006A260E">
            <w:pPr>
              <w:widowControl/>
              <w:spacing w:afterLines="50"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第五章　附　则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第十八条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青工团支部的“五四红旗团支部”评选办法参照本办法执行。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第十九条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各院级团委“五四红旗团支部”的争创和评选成绩将作为各院级团委评选“五四红旗团委”的重要评比条件。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第二十条</w:t>
            </w: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 xml:space="preserve">  本办法在试行的过程中，不断总结经验，逐步加以完善。本办法的解释权属共青团浙江大学委员会。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附件：</w:t>
            </w:r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4" w:tgtFrame="_blank" w:history="1">
              <w:r w:rsidRPr="006A260E">
                <w:rPr>
                  <w:rFonts w:ascii="仿宋_GB2312" w:eastAsia="仿宋_GB2312" w:hAnsi="宋体" w:cs="宋体" w:hint="eastAsia"/>
                  <w:color w:val="0000FF"/>
                  <w:kern w:val="0"/>
                  <w:sz w:val="30"/>
                  <w:u w:val="single"/>
                </w:rPr>
                <w:t>浙江大学院级”五四红旗团支部“争创单位备案表</w:t>
              </w:r>
            </w:hyperlink>
          </w:p>
          <w:p w:rsidR="006A260E" w:rsidRPr="006A260E" w:rsidRDefault="006A260E" w:rsidP="006A26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hyperlink r:id="rId5" w:history="1">
              <w:r w:rsidRPr="006A260E">
                <w:rPr>
                  <w:rFonts w:ascii="仿宋_GB2312" w:eastAsia="仿宋_GB2312" w:hAnsi="宋体" w:cs="宋体" w:hint="eastAsia"/>
                  <w:color w:val="0000FF"/>
                  <w:kern w:val="0"/>
                  <w:sz w:val="30"/>
                  <w:u w:val="single"/>
                </w:rPr>
                <w:t>浙江大学校级”五四红旗团支部“争创单位申报表</w:t>
              </w:r>
            </w:hyperlink>
            <w:r w:rsidRPr="006A260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（2014年9月更新）</w:t>
            </w:r>
          </w:p>
        </w:tc>
      </w:tr>
    </w:tbl>
    <w:p w:rsidR="003435ED" w:rsidRDefault="003435ED"/>
    <w:sectPr w:rsidR="003435ED" w:rsidSect="0034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60E"/>
    <w:rsid w:val="003435ED"/>
    <w:rsid w:val="006A260E"/>
    <w:rsid w:val="00C2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6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h.zju.edu.cn/wescms/sys/filebrowser/file.php?cmd=download&amp;id=118817" TargetMode="External"/><Relationship Id="rId4" Type="http://schemas.openxmlformats.org/officeDocument/2006/relationships/hyperlink" Target="http://www.youth.zju.edu.cn/wescms/sys/filebrowser/file.php?cmd=download&amp;id=752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2015-10-26T05:38:00Z</dcterms:created>
  <dcterms:modified xsi:type="dcterms:W3CDTF">2015-10-26T05:45:00Z</dcterms:modified>
</cp:coreProperties>
</file>