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/>
    <w:tbl>
      <w:tblPr>
        <w:tblStyle w:val="5"/>
        <w:tblW w:w="10466" w:type="dxa"/>
        <w:tblInd w:w="5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0"/>
        <w:gridCol w:w="1527"/>
        <w:gridCol w:w="1385"/>
        <w:gridCol w:w="1985"/>
        <w:gridCol w:w="1984"/>
        <w:gridCol w:w="1276"/>
        <w:gridCol w:w="1819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1046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36"/>
                <w:szCs w:val="36"/>
              </w:rPr>
            </w:pPr>
            <w:r>
              <w:rPr>
                <w:rFonts w:hint="eastAsia" w:ascii="黑体" w:hAnsi="黑体" w:eastAsia="黑体" w:cs="黑体"/>
                <w:sz w:val="44"/>
                <w:szCs w:val="44"/>
              </w:rPr>
              <w:t>浙江大学因公出国（境）团组信息事前内部公示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046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华文仿宋" w:hAnsi="华文仿宋" w:eastAsia="华文仿宋" w:cs="宋体"/>
                <w:kern w:val="0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宋体"/>
                <w:kern w:val="0"/>
                <w:sz w:val="28"/>
                <w:szCs w:val="28"/>
              </w:rPr>
              <w:t>公示时间：</w:t>
            </w:r>
            <w:r>
              <w:rPr>
                <w:rFonts w:hint="eastAsia" w:ascii="华文仿宋" w:hAnsi="华文仿宋" w:eastAsia="华文仿宋" w:cs="宋体"/>
                <w:kern w:val="0"/>
                <w:sz w:val="28"/>
                <w:szCs w:val="28"/>
              </w:rPr>
              <w:t>2019年06月26日</w:t>
            </w:r>
            <w:r>
              <w:rPr>
                <w:rFonts w:hint="eastAsia" w:ascii="华文仿宋" w:hAnsi="华文仿宋" w:eastAsia="华文仿宋" w:cs="宋体"/>
                <w:kern w:val="0"/>
                <w:sz w:val="28"/>
                <w:szCs w:val="28"/>
              </w:rPr>
              <w:t>至</w:t>
            </w:r>
            <w:r>
              <w:rPr>
                <w:rFonts w:hint="eastAsia" w:ascii="华文仿宋" w:hAnsi="华文仿宋" w:eastAsia="华文仿宋" w:cs="宋体"/>
                <w:kern w:val="0"/>
                <w:sz w:val="28"/>
                <w:szCs w:val="28"/>
              </w:rPr>
              <w:t>2019年07月02日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490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  <w:t>基     本    情     况</w:t>
            </w:r>
          </w:p>
        </w:tc>
        <w:tc>
          <w:tcPr>
            <w:tcW w:w="1527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  <w:t>团组名称</w:t>
            </w:r>
          </w:p>
        </w:tc>
        <w:tc>
          <w:tcPr>
            <w:tcW w:w="8449" w:type="dxa"/>
            <w:gridSpan w:val="5"/>
            <w:tcBorders>
              <w:top w:val="single" w:color="auto" w:sz="8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华文仿宋" w:hAnsi="华文仿宋" w:eastAsia="华文仿宋" w:cs="宋体"/>
                <w:kern w:val="0"/>
                <w:sz w:val="24"/>
                <w:szCs w:val="24"/>
              </w:rPr>
            </w:pPr>
            <w:r>
              <w:rPr>
                <w:rFonts w:asciiTheme="majorEastAsia" w:hAnsiTheme="majorEastAsia" w:eastAsiaTheme="majorEastAsia"/>
                <w:sz w:val="28"/>
                <w:szCs w:val="28"/>
              </w:rPr>
              <w:t>浙江大学，周洁红等1人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2" w:hRule="atLeast"/>
        </w:trPr>
        <w:tc>
          <w:tcPr>
            <w:tcW w:w="490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kern w:val="0"/>
                <w:sz w:val="28"/>
                <w:szCs w:val="28"/>
              </w:rPr>
            </w:pPr>
          </w:p>
        </w:tc>
        <w:tc>
          <w:tcPr>
            <w:tcW w:w="15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  <w:t>出访期限</w:t>
            </w:r>
          </w:p>
        </w:tc>
        <w:tc>
          <w:tcPr>
            <w:tcW w:w="5354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华文仿宋" w:hAnsi="华文仿宋" w:eastAsia="华文仿宋" w:cs="宋体"/>
                <w:kern w:val="0"/>
                <w:sz w:val="24"/>
                <w:szCs w:val="24"/>
              </w:rPr>
            </w:pPr>
            <w:r>
              <w:rPr>
                <w:rFonts w:asciiTheme="majorEastAsia" w:hAnsiTheme="majorEastAsia" w:eastAsiaTheme="majorEastAsia"/>
                <w:sz w:val="28"/>
                <w:szCs w:val="28"/>
              </w:rPr>
              <w:t>2019-07-20</w:t>
            </w:r>
            <w:r>
              <w:rPr>
                <w:rFonts w:hint="eastAsia" w:ascii="华文仿宋" w:hAnsi="华文仿宋" w:eastAsia="华文仿宋" w:cs="宋体"/>
                <w:kern w:val="0"/>
                <w:sz w:val="24"/>
                <w:szCs w:val="24"/>
              </w:rPr>
              <w:t>至</w:t>
            </w:r>
            <w:r>
              <w:rPr>
                <w:rFonts w:asciiTheme="majorEastAsia" w:hAnsiTheme="majorEastAsia" w:eastAsiaTheme="majorEastAsia"/>
                <w:sz w:val="28"/>
                <w:szCs w:val="28"/>
              </w:rPr>
              <w:t>2019-08-01</w:t>
            </w:r>
            <w:bookmarkStart w:id="0" w:name="_GoBack"/>
            <w:bookmarkEnd w:id="0"/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  <w:szCs w:val="24"/>
              </w:rPr>
              <w:t>在外时间</w:t>
            </w:r>
          </w:p>
        </w:tc>
        <w:tc>
          <w:tcPr>
            <w:tcW w:w="1819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华文仿宋" w:hAnsi="华文仿宋" w:eastAsia="华文仿宋" w:cs="宋体"/>
                <w:kern w:val="0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宋体"/>
                <w:kern w:val="0"/>
                <w:sz w:val="24"/>
                <w:szCs w:val="24"/>
              </w:rPr>
              <w:t>总天数</w:t>
            </w:r>
            <w:r>
              <w:rPr>
                <w:rFonts w:asciiTheme="majorEastAsia" w:hAnsiTheme="majorEastAsia" w:eastAsiaTheme="majorEastAsia"/>
                <w:sz w:val="28"/>
                <w:szCs w:val="28"/>
              </w:rPr>
              <w:t>13</w:t>
            </w:r>
            <w:r>
              <w:rPr>
                <w:rFonts w:hint="eastAsia" w:ascii="华文仿宋" w:hAnsi="华文仿宋" w:eastAsia="华文仿宋" w:cs="宋体"/>
                <w:kern w:val="0"/>
                <w:sz w:val="24"/>
                <w:szCs w:val="24"/>
              </w:rPr>
              <w:t>天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490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kern w:val="0"/>
                <w:sz w:val="28"/>
                <w:szCs w:val="28"/>
              </w:rPr>
            </w:pPr>
          </w:p>
        </w:tc>
        <w:tc>
          <w:tcPr>
            <w:tcW w:w="1527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  <w:t>费用来源</w:t>
            </w:r>
          </w:p>
        </w:tc>
        <w:tc>
          <w:tcPr>
            <w:tcW w:w="1385" w:type="dxa"/>
            <w:tcBorders>
              <w:top w:val="single" w:color="auto" w:sz="4" w:space="0"/>
              <w:left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华文仿宋" w:hAnsi="华文仿宋" w:eastAsia="华文仿宋" w:cs="宋体"/>
                <w:kern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sz w:val="28"/>
                <w:szCs w:val="28"/>
              </w:rPr>
              <w:t>在外费用</w:t>
            </w:r>
          </w:p>
        </w:tc>
        <w:tc>
          <w:tcPr>
            <w:tcW w:w="1985" w:type="dxa"/>
            <w:tcBorders>
              <w:top w:val="single" w:color="auto" w:sz="4" w:space="0"/>
              <w:left w:val="nil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华文仿宋" w:hAnsi="华文仿宋" w:eastAsia="华文仿宋" w:cs="宋体"/>
                <w:kern w:val="0"/>
                <w:sz w:val="24"/>
                <w:szCs w:val="24"/>
              </w:rPr>
            </w:pPr>
            <w:r>
              <w:rPr>
                <w:rFonts w:asciiTheme="majorEastAsia" w:hAnsiTheme="majorEastAsia" w:eastAsiaTheme="majorEastAsia"/>
                <w:sz w:val="28"/>
                <w:szCs w:val="28"/>
              </w:rPr>
              <w:t>学校承担</w:t>
            </w:r>
          </w:p>
        </w:tc>
        <w:tc>
          <w:tcPr>
            <w:tcW w:w="1984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华文仿宋" w:hAnsi="华文仿宋" w:eastAsia="华文仿宋" w:cs="宋体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  <w:tcBorders>
              <w:top w:val="nil"/>
              <w:left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  <w:t>是否列入  年度预算</w:t>
            </w:r>
          </w:p>
        </w:tc>
        <w:tc>
          <w:tcPr>
            <w:tcW w:w="1819" w:type="dxa"/>
            <w:vMerge w:val="restart"/>
            <w:tcBorders>
              <w:top w:val="nil"/>
              <w:left w:val="nil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华文仿宋" w:hAnsi="华文仿宋" w:eastAsia="华文仿宋" w:cs="宋体"/>
                <w:kern w:val="0"/>
                <w:sz w:val="24"/>
                <w:szCs w:val="24"/>
              </w:rPr>
            </w:pPr>
            <w:r>
              <w:rPr>
                <w:rFonts w:asciiTheme="majorEastAsia" w:hAnsiTheme="majorEastAsia" w:eastAsiaTheme="majorEastAsia"/>
                <w:sz w:val="28"/>
                <w:szCs w:val="28"/>
              </w:rPr>
              <w:t>是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490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kern w:val="0"/>
                <w:sz w:val="28"/>
                <w:szCs w:val="28"/>
              </w:rPr>
            </w:pPr>
          </w:p>
        </w:tc>
        <w:tc>
          <w:tcPr>
            <w:tcW w:w="1527" w:type="dxa"/>
            <w:vMerge w:val="continue"/>
            <w:tcBorders>
              <w:left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</w:rPr>
            </w:pPr>
          </w:p>
        </w:tc>
        <w:tc>
          <w:tcPr>
            <w:tcW w:w="1385" w:type="dxa"/>
            <w:tcBorders>
              <w:top w:val="single" w:color="auto" w:sz="4" w:space="0"/>
              <w:left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华文仿宋" w:hAnsi="华文仿宋" w:eastAsia="华文仿宋" w:cs="宋体"/>
                <w:kern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sz w:val="28"/>
                <w:szCs w:val="28"/>
              </w:rPr>
              <w:t>国际旅费</w:t>
            </w:r>
          </w:p>
        </w:tc>
        <w:tc>
          <w:tcPr>
            <w:tcW w:w="1985" w:type="dxa"/>
            <w:tcBorders>
              <w:top w:val="single" w:color="auto" w:sz="4" w:space="0"/>
              <w:lef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华文仿宋" w:hAnsi="华文仿宋" w:eastAsia="华文仿宋" w:cs="宋体"/>
                <w:kern w:val="0"/>
                <w:sz w:val="24"/>
                <w:szCs w:val="24"/>
              </w:rPr>
            </w:pPr>
            <w:r>
              <w:rPr>
                <w:rFonts w:asciiTheme="majorEastAsia" w:hAnsiTheme="majorEastAsia" w:eastAsiaTheme="majorEastAsia"/>
                <w:sz w:val="28"/>
                <w:szCs w:val="28"/>
              </w:rPr>
              <w:t>学校承担</w:t>
            </w:r>
          </w:p>
        </w:tc>
        <w:tc>
          <w:tcPr>
            <w:tcW w:w="1984" w:type="dxa"/>
            <w:tcBorders>
              <w:top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华文仿宋" w:hAnsi="华文仿宋" w:eastAsia="华文仿宋" w:cs="宋体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vMerge w:val="continue"/>
            <w:tcBorders>
              <w:left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</w:rPr>
            </w:pPr>
          </w:p>
        </w:tc>
        <w:tc>
          <w:tcPr>
            <w:tcW w:w="1819" w:type="dxa"/>
            <w:vMerge w:val="continue"/>
            <w:tcBorders>
              <w:left w:val="nil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华文仿宋" w:hAnsi="华文仿宋" w:eastAsia="华文仿宋" w:cs="宋体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5" w:hRule="atLeast"/>
        </w:trPr>
        <w:tc>
          <w:tcPr>
            <w:tcW w:w="490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kern w:val="0"/>
                <w:sz w:val="28"/>
                <w:szCs w:val="28"/>
              </w:rPr>
            </w:pPr>
          </w:p>
        </w:tc>
        <w:tc>
          <w:tcPr>
            <w:tcW w:w="1527" w:type="dxa"/>
            <w:tcBorders>
              <w:top w:val="single" w:color="auto" w:sz="4" w:space="0"/>
              <w:left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  <w:t>出访地区</w:t>
            </w:r>
          </w:p>
        </w:tc>
        <w:tc>
          <w:tcPr>
            <w:tcW w:w="8449" w:type="dxa"/>
            <w:gridSpan w:val="5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华文仿宋" w:hAnsi="华文仿宋" w:eastAsia="华文仿宋" w:cs="宋体"/>
                <w:kern w:val="0"/>
                <w:sz w:val="24"/>
                <w:szCs w:val="24"/>
              </w:rPr>
            </w:pPr>
            <w:r>
              <w:rPr>
                <w:rFonts w:asciiTheme="majorEastAsia" w:hAnsiTheme="majorEastAsia" w:eastAsiaTheme="majorEastAsia"/>
                <w:sz w:val="28"/>
                <w:szCs w:val="28"/>
              </w:rPr>
              <w:t>美国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490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kern w:val="0"/>
                <w:sz w:val="28"/>
                <w:szCs w:val="28"/>
              </w:rPr>
            </w:pPr>
          </w:p>
        </w:tc>
        <w:tc>
          <w:tcPr>
            <w:tcW w:w="15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  <w:t>邀请单位</w:t>
            </w:r>
          </w:p>
        </w:tc>
        <w:tc>
          <w:tcPr>
            <w:tcW w:w="8449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noWrap/>
          </w:tcPr>
          <w:p>
            <w:pPr>
              <w:widowControl/>
              <w:rPr>
                <w:rFonts w:ascii="华文仿宋" w:hAnsi="华文仿宋" w:eastAsia="华文仿宋" w:cs="宋体"/>
                <w:kern w:val="0"/>
                <w:sz w:val="24"/>
                <w:szCs w:val="24"/>
              </w:rPr>
            </w:pPr>
            <w:r>
              <w:rPr>
                <w:rFonts w:asciiTheme="majorEastAsia" w:hAnsiTheme="majorEastAsia" w:eastAsiaTheme="majorEastAsia"/>
                <w:sz w:val="28"/>
                <w:szCs w:val="28"/>
              </w:rPr>
              <w:t>美国应用经济大会组委会/弗罗里达大学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490" w:type="dxa"/>
            <w:vMerge w:val="continue"/>
            <w:tcBorders>
              <w:left w:val="single" w:color="auto" w:sz="8" w:space="0"/>
              <w:bottom w:val="single" w:color="000000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kern w:val="0"/>
                <w:sz w:val="28"/>
                <w:szCs w:val="28"/>
              </w:rPr>
            </w:pPr>
          </w:p>
        </w:tc>
        <w:tc>
          <w:tcPr>
            <w:tcW w:w="1527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  <w:t>出访事由</w:t>
            </w:r>
          </w:p>
        </w:tc>
        <w:tc>
          <w:tcPr>
            <w:tcW w:w="8449" w:type="dxa"/>
            <w:gridSpan w:val="5"/>
            <w:tcBorders>
              <w:top w:val="single" w:color="auto" w:sz="4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noWrap/>
          </w:tcPr>
          <w:p>
            <w:pPr>
              <w:widowControl/>
              <w:rPr>
                <w:rFonts w:ascii="华文仿宋" w:hAnsi="华文仿宋" w:eastAsia="华文仿宋" w:cs="宋体"/>
                <w:kern w:val="0"/>
                <w:sz w:val="24"/>
                <w:szCs w:val="24"/>
              </w:rPr>
            </w:pPr>
            <w:r>
              <w:rPr>
                <w:rFonts w:asciiTheme="majorEastAsia" w:hAnsiTheme="majorEastAsia" w:eastAsiaTheme="majorEastAsia"/>
                <w:sz w:val="28"/>
                <w:szCs w:val="28"/>
              </w:rPr>
              <w:t>参加美国农业经济年会，随后跟美国食品质量安全管理，弗罗里达大学、华盛顿大学的研究者商讨课题合作研究与学生互派情况，并作学术报告，学校实验经济学方法。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49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日程安排</w:t>
            </w:r>
          </w:p>
        </w:tc>
        <w:tc>
          <w:tcPr>
            <w:tcW w:w="9976" w:type="dxa"/>
            <w:gridSpan w:val="6"/>
            <w:tcBorders>
              <w:top w:val="single" w:color="auto" w:sz="8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</w:tcPr>
          <w:p>
            <w:pPr>
              <w:widowControl/>
              <w:rPr>
                <w:rFonts w:ascii="黑体" w:hAnsi="黑体" w:eastAsia="黑体" w:cs="宋体"/>
                <w:kern w:val="0"/>
                <w:sz w:val="28"/>
                <w:szCs w:val="28"/>
              </w:rPr>
            </w:pPr>
            <w:r>
              <w:rPr>
                <w:rFonts w:asciiTheme="majorEastAsia" w:hAnsiTheme="majorEastAsia" w:eastAsiaTheme="majorEastAsia"/>
                <w:sz w:val="28"/>
                <w:szCs w:val="28"/>
              </w:rPr>
              <w:t>2019年7月20-23日，国际会议</w:t>
            </w:r>
            <w:r>
              <w:rPr>
                <w:rFonts w:asciiTheme="majorEastAsia" w:hAnsiTheme="majorEastAsia" w:eastAsiaTheme="majorEastAsia"/>
                <w:sz w:val="28"/>
                <w:szCs w:val="28"/>
              </w:rPr>
              <w:br/>
            </w:r>
            <w:r>
              <w:rPr>
                <w:rFonts w:asciiTheme="majorEastAsia" w:hAnsiTheme="majorEastAsia" w:eastAsiaTheme="majorEastAsia"/>
                <w:sz w:val="28"/>
                <w:szCs w:val="28"/>
              </w:rPr>
              <w:t>2019.7.24 弗罗里达大学讲座</w:t>
            </w:r>
            <w:r>
              <w:rPr>
                <w:rFonts w:asciiTheme="majorEastAsia" w:hAnsiTheme="majorEastAsia" w:eastAsiaTheme="majorEastAsia"/>
                <w:sz w:val="28"/>
                <w:szCs w:val="28"/>
              </w:rPr>
              <w:br/>
            </w:r>
            <w:r>
              <w:rPr>
                <w:rFonts w:asciiTheme="majorEastAsia" w:hAnsiTheme="majorEastAsia" w:eastAsiaTheme="majorEastAsia"/>
                <w:sz w:val="28"/>
                <w:szCs w:val="28"/>
              </w:rPr>
              <w:t>2019.7、24-30日与弗罗里达大学、华盛顿大学交流</w:t>
            </w:r>
            <w:r>
              <w:rPr>
                <w:rFonts w:asciiTheme="majorEastAsia" w:hAnsiTheme="majorEastAsia" w:eastAsiaTheme="majorEastAsia"/>
                <w:sz w:val="28"/>
                <w:szCs w:val="28"/>
              </w:rPr>
              <w:br/>
            </w:r>
            <w:r>
              <w:rPr>
                <w:rFonts w:asciiTheme="majorEastAsia" w:hAnsiTheme="majorEastAsia" w:eastAsiaTheme="majorEastAsia"/>
                <w:sz w:val="28"/>
                <w:szCs w:val="28"/>
              </w:rPr>
              <w:t>7.31返回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</w:trPr>
        <w:tc>
          <w:tcPr>
            <w:tcW w:w="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  <w:t>团   组     成   员</w:t>
            </w:r>
          </w:p>
        </w:tc>
        <w:tc>
          <w:tcPr>
            <w:tcW w:w="997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tbl>
            <w:tblPr>
              <w:tblStyle w:val="6"/>
              <w:tblW w:w="10095" w:type="dxa"/>
              <w:jc w:val="center"/>
              <w:tblInd w:w="0" w:type="dxa"/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2605"/>
              <w:gridCol w:w="4125"/>
              <w:gridCol w:w="3365"/>
            </w:tblGrid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single" w:color="auto" w:sz="4" w:space="0"/>
                  <w:insideV w:val="single" w:color="auto" w:sz="4" w:space="0"/>
                </w:tblBorders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18" w:hRule="atLeast"/>
                <w:jc w:val="center"/>
              </w:trPr>
              <w:tc>
                <w:tcPr>
                  <w:tcW w:w="2605" w:type="dxa"/>
                  <w:vAlign w:val="center"/>
                </w:tcPr>
                <w:p>
                  <w:pPr>
                    <w:widowControl/>
                    <w:jc w:val="center"/>
                    <w:rPr>
                      <w:rFonts w:ascii="华文仿宋" w:hAnsi="华文仿宋" w:eastAsia="华文仿宋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Theme="majorEastAsia" w:hAnsiTheme="majorEastAsia" w:eastAsiaTheme="majorEastAsia"/>
                      <w:sz w:val="28"/>
                      <w:szCs w:val="28"/>
                    </w:rPr>
                    <w:t>姓    名</w:t>
                  </w:r>
                </w:p>
              </w:tc>
              <w:tc>
                <w:tcPr>
                  <w:tcW w:w="4125" w:type="dxa"/>
                  <w:vAlign w:val="center"/>
                </w:tcPr>
                <w:p>
                  <w:pPr>
                    <w:widowControl/>
                    <w:jc w:val="center"/>
                    <w:rPr>
                      <w:rFonts w:ascii="华文仿宋" w:hAnsi="华文仿宋" w:eastAsia="华文仿宋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Theme="majorEastAsia" w:hAnsiTheme="majorEastAsia" w:eastAsiaTheme="majorEastAsia"/>
                      <w:sz w:val="28"/>
                      <w:szCs w:val="28"/>
                    </w:rPr>
                    <w:t>工作单位及部门</w:t>
                  </w:r>
                </w:p>
              </w:tc>
              <w:tc>
                <w:tcPr>
                  <w:tcW w:w="3365" w:type="dxa"/>
                  <w:vAlign w:val="center"/>
                </w:tcPr>
                <w:p>
                  <w:pPr>
                    <w:widowControl/>
                    <w:jc w:val="center"/>
                    <w:rPr>
                      <w:rFonts w:ascii="华文仿宋" w:hAnsi="华文仿宋" w:eastAsia="华文仿宋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Theme="majorEastAsia" w:hAnsiTheme="majorEastAsia" w:eastAsiaTheme="majorEastAsia"/>
                      <w:sz w:val="28"/>
                      <w:szCs w:val="28"/>
                    </w:rPr>
                    <w:t>职    务</w:t>
                  </w:r>
                </w:p>
              </w:tc>
            </w:tr>
            <w:tr>
              <w:tc>
                <w:tcPr>
                  <w:tcW w:w="2605" w:type="dxa"/>
                  <w:vAlign w:val="center"/>
                </w:tcPr>
                <w:p>
                  <w:pPr>
                    <w:widowControl/>
                    <w:jc w:val="center"/>
                    <w:rPr>
                      <w:rFonts w:ascii="华文仿宋" w:hAnsi="华文仿宋" w:eastAsia="华文仿宋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asciiTheme="majorEastAsia" w:hAnsiTheme="majorEastAsia" w:eastAsiaTheme="majorEastAsia"/>
                      <w:sz w:val="28"/>
                      <w:szCs w:val="28"/>
                    </w:rPr>
                    <w:t>周洁红</w:t>
                  </w:r>
                </w:p>
              </w:tc>
              <w:tc>
                <w:tcPr>
                  <w:tcW w:w="4125" w:type="dxa"/>
                  <w:vAlign w:val="center"/>
                </w:tcPr>
                <w:p>
                  <w:pPr>
                    <w:widowControl/>
                    <w:jc w:val="center"/>
                    <w:rPr>
                      <w:rFonts w:ascii="华文仿宋" w:hAnsi="华文仿宋" w:eastAsia="华文仿宋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Theme="majorEastAsia" w:hAnsiTheme="majorEastAsia" w:eastAsiaTheme="majorEastAsia"/>
                      <w:sz w:val="28"/>
                      <w:szCs w:val="28"/>
                    </w:rPr>
                    <w:t>公共管理学院</w:t>
                  </w:r>
                </w:p>
              </w:tc>
              <w:tc>
                <w:tcPr>
                  <w:tcW w:w="3365" w:type="dxa"/>
                  <w:vAlign w:val="center"/>
                </w:tcPr>
                <w:p>
                  <w:pPr>
                    <w:widowControl/>
                    <w:jc w:val="center"/>
                    <w:rPr>
                      <w:rFonts w:ascii="华文仿宋" w:hAnsi="华文仿宋" w:eastAsia="华文仿宋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Theme="majorEastAsia" w:hAnsiTheme="majorEastAsia" w:eastAsiaTheme="majorEastAsia"/>
                      <w:sz w:val="28"/>
                      <w:szCs w:val="28"/>
                    </w:rPr>
                    <w:t>团长</w:t>
                  </w:r>
                </w:p>
              </w:tc>
              <w:trPr>
                <w:trHeight w:hRule="exact" w:val="997"/>
              </w:trPr>
            </w:tr>
          </w:tbl>
          <w:p>
            <w:pPr>
              <w:widowControl/>
              <w:jc w:val="left"/>
              <w:rPr>
                <w:rFonts w:ascii="华文仿宋" w:hAnsi="华文仿宋" w:eastAsia="华文仿宋" w:cs="宋体"/>
                <w:kern w:val="0"/>
                <w:sz w:val="24"/>
                <w:szCs w:val="24"/>
              </w:rPr>
            </w:pPr>
          </w:p>
        </w:tc>
      </w:tr>
    </w:tbl>
    <w:p>
      <w:r>
        <w:rPr>
          <w:rFonts w:hint="eastAsia" w:ascii="微软雅黑" w:hAnsi="微软雅黑" w:eastAsia="微软雅黑" w:cs="Calibri"/>
          <w:sz w:val="22"/>
        </w:rPr>
        <w:t>备注：1. 除依照文件规定的特殊情况外，组团单位和派出单位要事前通过内部局域网、公开栏等方式如实公示有关团组和人员信息；２. 公示不少于５个工作日；</w:t>
      </w:r>
    </w:p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77BB"/>
    <w:rsid w:val="00007D06"/>
    <w:rsid w:val="000577BB"/>
    <w:rsid w:val="000631D1"/>
    <w:rsid w:val="000C6C57"/>
    <w:rsid w:val="00110A66"/>
    <w:rsid w:val="001157F6"/>
    <w:rsid w:val="00156E5C"/>
    <w:rsid w:val="001D3B42"/>
    <w:rsid w:val="00220824"/>
    <w:rsid w:val="00286CDC"/>
    <w:rsid w:val="00360E7E"/>
    <w:rsid w:val="00386F88"/>
    <w:rsid w:val="003970E3"/>
    <w:rsid w:val="00457069"/>
    <w:rsid w:val="00481FDB"/>
    <w:rsid w:val="004B1A98"/>
    <w:rsid w:val="005A1603"/>
    <w:rsid w:val="005F064B"/>
    <w:rsid w:val="006726DC"/>
    <w:rsid w:val="008030D2"/>
    <w:rsid w:val="009F2FEF"/>
    <w:rsid w:val="00AE6A3F"/>
    <w:rsid w:val="00B042F1"/>
    <w:rsid w:val="00B13644"/>
    <w:rsid w:val="00B3604D"/>
    <w:rsid w:val="00B543E1"/>
    <w:rsid w:val="00C9695A"/>
    <w:rsid w:val="00E13D8D"/>
    <w:rsid w:val="00E827B1"/>
    <w:rsid w:val="00EA4396"/>
    <w:rsid w:val="00EB16DF"/>
    <w:rsid w:val="00EB4E79"/>
    <w:rsid w:val="00EF63E9"/>
    <w:rsid w:val="00F65604"/>
    <w:rsid w:val="00FF798F"/>
    <w:rsid w:val="0CB7739A"/>
    <w:rsid w:val="2FAD56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0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character" w:customStyle="1" w:styleId="10">
    <w:name w:val="标题 1 Char"/>
    <w:basedOn w:val="7"/>
    <w:link w:val="2"/>
    <w:qFormat/>
    <w:uiPriority w:val="9"/>
    <w:rPr>
      <w:rFonts w:ascii="宋体" w:hAnsi="宋体" w:eastAsia="宋体" w:cs="宋体"/>
      <w:b/>
      <w:bCs/>
      <w:kern w:val="36"/>
      <w:sz w:val="48"/>
      <w:szCs w:val="4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535353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D206455-9B64-49CA-AC30-CE7491711A2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89</Words>
  <Characters>513</Characters>
  <Lines>4</Lines>
  <Paragraphs>1</Paragraphs>
  <TotalTime>0</TotalTime>
  <ScaleCrop>false</ScaleCrop>
  <LinksUpToDate>false</LinksUpToDate>
  <CharactersWithSpaces>601</CharactersWithSpaces>
  <Application>WPS Office_11.1.0.8597_F1E327BC-269C-435d-A152-05C5408002CA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2018-03-12T02:31:00Z</dcterms:created>
  <dc:creator>陈洋</dc:creator>
  <cp:lastModifiedBy>1310614236</cp:lastModifiedBy>
  <dcterms:modified xsi:type="dcterms:W3CDTF">2019-06-14T01:36:26Z</dcterms:modified>
  <cp:revision>26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2052-11.1.0.8597</vt:lpwstr>
  </property>
</Properties>
</file>