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85" w:rsidRPr="00C4341C" w:rsidRDefault="00B04985" w:rsidP="00B04985">
      <w:pPr>
        <w:ind w:firstLineChars="200" w:firstLine="454"/>
        <w:rPr>
          <w:b/>
          <w:szCs w:val="21"/>
        </w:rPr>
      </w:pPr>
      <w:r w:rsidRPr="00C4341C">
        <w:rPr>
          <w:rFonts w:hint="eastAsia"/>
          <w:b/>
          <w:szCs w:val="21"/>
        </w:rPr>
        <w:t>（一）投研类</w:t>
      </w:r>
    </w:p>
    <w:p w:rsidR="00B04985" w:rsidRPr="00C4341C" w:rsidRDefault="00B04985" w:rsidP="00B04985">
      <w:pPr>
        <w:ind w:firstLineChars="200" w:firstLine="454"/>
        <w:rPr>
          <w:b/>
          <w:szCs w:val="21"/>
        </w:rPr>
      </w:pPr>
      <w:r w:rsidRPr="00C4341C">
        <w:rPr>
          <w:rFonts w:hint="eastAsia"/>
          <w:b/>
          <w:szCs w:val="21"/>
        </w:rPr>
        <w:t>1</w:t>
      </w:r>
      <w:r w:rsidRPr="00C4341C">
        <w:rPr>
          <w:rFonts w:hint="eastAsia"/>
          <w:b/>
          <w:szCs w:val="21"/>
        </w:rPr>
        <w:t>、专业不限的岗位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209"/>
        <w:gridCol w:w="1736"/>
        <w:gridCol w:w="1735"/>
        <w:gridCol w:w="1104"/>
        <w:gridCol w:w="947"/>
        <w:gridCol w:w="1104"/>
        <w:gridCol w:w="947"/>
      </w:tblGrid>
      <w:tr w:rsidR="00B04985" w:rsidRPr="00C4341C" w:rsidTr="00B41F93">
        <w:trPr>
          <w:trHeight w:val="530"/>
        </w:trPr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主体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最低学历要求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工作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地点</w:t>
            </w:r>
          </w:p>
        </w:tc>
        <w:tc>
          <w:tcPr>
            <w:tcW w:w="2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招聘人数</w:t>
            </w:r>
          </w:p>
        </w:tc>
      </w:tr>
      <w:tr w:rsidR="00B04985" w:rsidRPr="00C4341C" w:rsidTr="00B41F93">
        <w:trPr>
          <w:trHeight w:val="530"/>
        </w:trPr>
        <w:tc>
          <w:tcPr>
            <w:tcW w:w="2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16级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应届生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17级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实习生</w:t>
            </w:r>
          </w:p>
        </w:tc>
      </w:tr>
      <w:tr w:rsidR="00B04985" w:rsidRPr="00C4341C" w:rsidTr="00B41F93">
        <w:trPr>
          <w:trHeight w:val="539"/>
        </w:trPr>
        <w:tc>
          <w:tcPr>
            <w:tcW w:w="2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永安国富资产管理有限公司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期货投资部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助理投资经理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硕士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B04985" w:rsidRPr="00C4341C" w:rsidTr="00B41F93">
        <w:trPr>
          <w:trHeight w:val="591"/>
        </w:trPr>
        <w:tc>
          <w:tcPr>
            <w:tcW w:w="2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股票投资部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助理分析师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B04985" w:rsidRPr="00C4341C" w:rsidTr="00B41F93">
        <w:trPr>
          <w:trHeight w:val="591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永安期货股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份有限公司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资产管理总部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助理投资经理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:rsidR="00B04985" w:rsidRPr="00C4341C" w:rsidRDefault="00B04985" w:rsidP="00B04985">
      <w:pPr>
        <w:ind w:firstLineChars="200" w:firstLine="454"/>
        <w:rPr>
          <w:b/>
          <w:szCs w:val="21"/>
        </w:rPr>
      </w:pPr>
      <w:r w:rsidRPr="00C4341C">
        <w:rPr>
          <w:rFonts w:hint="eastAsia"/>
          <w:b/>
          <w:szCs w:val="21"/>
        </w:rPr>
        <w:t>2</w:t>
      </w:r>
      <w:r w:rsidRPr="00C4341C">
        <w:rPr>
          <w:rFonts w:hint="eastAsia"/>
          <w:b/>
          <w:szCs w:val="21"/>
        </w:rPr>
        <w:t>、限于经济学或理工科专业的岗位</w:t>
      </w:r>
    </w:p>
    <w:tbl>
      <w:tblPr>
        <w:tblW w:w="9679" w:type="dxa"/>
        <w:tblInd w:w="-176" w:type="dxa"/>
        <w:tblLook w:val="04A0" w:firstRow="1" w:lastRow="0" w:firstColumn="1" w:lastColumn="0" w:noHBand="0" w:noVBand="1"/>
      </w:tblPr>
      <w:tblGrid>
        <w:gridCol w:w="2186"/>
        <w:gridCol w:w="1718"/>
        <w:gridCol w:w="1717"/>
        <w:gridCol w:w="1092"/>
        <w:gridCol w:w="937"/>
        <w:gridCol w:w="1092"/>
        <w:gridCol w:w="937"/>
      </w:tblGrid>
      <w:tr w:rsidR="00B04985" w:rsidRPr="00C4341C" w:rsidTr="00B41F93">
        <w:trPr>
          <w:trHeight w:val="519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主体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最低学历要求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工作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地点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招聘人数</w:t>
            </w:r>
          </w:p>
        </w:tc>
      </w:tr>
      <w:tr w:rsidR="00B04985" w:rsidRPr="00C4341C" w:rsidTr="00B41F93">
        <w:trPr>
          <w:trHeight w:val="519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16级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应届生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17级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实习生</w:t>
            </w:r>
          </w:p>
        </w:tc>
      </w:tr>
      <w:tr w:rsidR="00B04985" w:rsidRPr="00C4341C" w:rsidTr="00B41F93">
        <w:trPr>
          <w:trHeight w:val="518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永安期货股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份有限公司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期货研究中心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金融分析师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硕士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</w:tr>
      <w:tr w:rsidR="00B04985" w:rsidRPr="00C4341C" w:rsidTr="00B41F93">
        <w:trPr>
          <w:trHeight w:val="518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商品分析师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</w:tr>
      <w:tr w:rsidR="00B04985" w:rsidRPr="00C4341C" w:rsidTr="00B41F93">
        <w:trPr>
          <w:trHeight w:val="453"/>
        </w:trPr>
        <w:tc>
          <w:tcPr>
            <w:tcW w:w="21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北京研究院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金融分析师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北京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B04985" w:rsidRPr="00C4341C" w:rsidTr="00B41F93">
        <w:trPr>
          <w:trHeight w:val="275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商品分析师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</w:tr>
      <w:tr w:rsidR="00B04985" w:rsidRPr="00C4341C" w:rsidTr="00B41F93">
        <w:trPr>
          <w:trHeight w:val="275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浙江永安资本管理有限公司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期权做市商部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期权交易员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/>
                <w:color w:val="000000"/>
                <w:szCs w:val="21"/>
              </w:rPr>
              <w:t>-</w:t>
            </w:r>
          </w:p>
        </w:tc>
      </w:tr>
      <w:tr w:rsidR="00B04985" w:rsidRPr="00C4341C" w:rsidTr="00B41F93">
        <w:trPr>
          <w:trHeight w:val="390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浙江永安投资咨询有限公司（中英合资）</w:t>
            </w:r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交易部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全球交易员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</w:tr>
      <w:tr w:rsidR="00B04985" w:rsidRPr="00C4341C" w:rsidTr="00B41F93">
        <w:trPr>
          <w:trHeight w:val="395"/>
        </w:trPr>
        <w:tc>
          <w:tcPr>
            <w:tcW w:w="2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全球交易员入职后， OSTC英国总部培训师将提供系统的、全英文培训；工作时间为18:00-03:00；享受中外法定假日。</w:t>
            </w:r>
          </w:p>
        </w:tc>
      </w:tr>
    </w:tbl>
    <w:p w:rsidR="00B04985" w:rsidRPr="00C4341C" w:rsidRDefault="00B04985" w:rsidP="00B04985">
      <w:pPr>
        <w:rPr>
          <w:b/>
          <w:szCs w:val="21"/>
        </w:rPr>
      </w:pPr>
    </w:p>
    <w:p w:rsidR="00B04985" w:rsidRPr="00C4341C" w:rsidRDefault="00B04985" w:rsidP="00B04985">
      <w:pPr>
        <w:ind w:firstLineChars="200" w:firstLine="454"/>
        <w:rPr>
          <w:b/>
          <w:szCs w:val="21"/>
        </w:rPr>
      </w:pPr>
      <w:r w:rsidRPr="00C4341C">
        <w:rPr>
          <w:rFonts w:hint="eastAsia"/>
          <w:b/>
          <w:szCs w:val="21"/>
        </w:rPr>
        <w:t>（二）营销类</w:t>
      </w:r>
    </w:p>
    <w:p w:rsidR="00B04985" w:rsidRPr="00C4341C" w:rsidRDefault="00B04985" w:rsidP="00B04985">
      <w:pPr>
        <w:ind w:firstLineChars="200" w:firstLine="454"/>
        <w:rPr>
          <w:b/>
          <w:szCs w:val="21"/>
        </w:rPr>
      </w:pPr>
      <w:r w:rsidRPr="00C4341C">
        <w:rPr>
          <w:rFonts w:hint="eastAsia"/>
          <w:b/>
          <w:szCs w:val="21"/>
        </w:rPr>
        <w:t>1</w:t>
      </w:r>
      <w:r w:rsidRPr="00C4341C">
        <w:rPr>
          <w:rFonts w:hint="eastAsia"/>
          <w:b/>
          <w:szCs w:val="21"/>
        </w:rPr>
        <w:t>、专业不限的岗位</w:t>
      </w:r>
    </w:p>
    <w:tbl>
      <w:tblPr>
        <w:tblW w:w="9707" w:type="dxa"/>
        <w:tblInd w:w="-176" w:type="dxa"/>
        <w:tblLook w:val="04A0" w:firstRow="1" w:lastRow="0" w:firstColumn="1" w:lastColumn="0" w:noHBand="0" w:noVBand="1"/>
      </w:tblPr>
      <w:tblGrid>
        <w:gridCol w:w="2192"/>
        <w:gridCol w:w="1723"/>
        <w:gridCol w:w="1722"/>
        <w:gridCol w:w="1095"/>
        <w:gridCol w:w="940"/>
        <w:gridCol w:w="1095"/>
        <w:gridCol w:w="940"/>
      </w:tblGrid>
      <w:tr w:rsidR="00B04985" w:rsidRPr="00C4341C" w:rsidTr="00B41F93">
        <w:trPr>
          <w:trHeight w:val="517"/>
        </w:trPr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主体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最低学历要求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工作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地点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招聘人数</w:t>
            </w:r>
          </w:p>
        </w:tc>
      </w:tr>
      <w:tr w:rsidR="00B04985" w:rsidRPr="00C4341C" w:rsidTr="00B41F93">
        <w:trPr>
          <w:trHeight w:val="517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16级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应届生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17级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实习生</w:t>
            </w:r>
          </w:p>
        </w:tc>
      </w:tr>
      <w:tr w:rsidR="00B04985" w:rsidRPr="00C4341C" w:rsidTr="00B41F93">
        <w:trPr>
          <w:trHeight w:val="274"/>
        </w:trPr>
        <w:tc>
          <w:tcPr>
            <w:tcW w:w="21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永安期货股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份有限公司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市场营销总部</w:t>
            </w:r>
          </w:p>
        </w:tc>
        <w:tc>
          <w:tcPr>
            <w:tcW w:w="1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营销经理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B04985" w:rsidRPr="00C4341C" w:rsidTr="00B41F93">
        <w:trPr>
          <w:trHeight w:val="274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国际业务总部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/>
                <w:color w:val="000000"/>
                <w:szCs w:val="21"/>
              </w:rPr>
              <w:t>-</w:t>
            </w:r>
          </w:p>
        </w:tc>
      </w:tr>
      <w:tr w:rsidR="00B04985" w:rsidRPr="00C4341C" w:rsidTr="00B41F93">
        <w:trPr>
          <w:trHeight w:val="274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基金业务部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B04985" w:rsidRPr="00C4341C" w:rsidTr="00B41F93">
        <w:trPr>
          <w:trHeight w:val="274"/>
        </w:trPr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商品事业部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B04985" w:rsidRPr="00C4341C" w:rsidTr="00B41F93">
        <w:trPr>
          <w:trHeight w:val="274"/>
        </w:trPr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产业发展总部</w:t>
            </w:r>
          </w:p>
        </w:tc>
        <w:tc>
          <w:tcPr>
            <w:tcW w:w="1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:rsidR="00B04985" w:rsidRPr="00C4341C" w:rsidRDefault="00B04985" w:rsidP="00B04985">
      <w:pPr>
        <w:rPr>
          <w:b/>
          <w:szCs w:val="21"/>
        </w:rPr>
      </w:pPr>
    </w:p>
    <w:p w:rsidR="00B04985" w:rsidRPr="00C4341C" w:rsidRDefault="00B04985" w:rsidP="00B04985">
      <w:pPr>
        <w:ind w:firstLineChars="200" w:firstLine="454"/>
        <w:rPr>
          <w:b/>
          <w:szCs w:val="21"/>
        </w:rPr>
      </w:pPr>
      <w:r w:rsidRPr="00C4341C">
        <w:rPr>
          <w:rFonts w:hint="eastAsia"/>
          <w:b/>
          <w:szCs w:val="21"/>
        </w:rPr>
        <w:t>（三）职能类</w:t>
      </w:r>
    </w:p>
    <w:p w:rsidR="00B04985" w:rsidRPr="00C4341C" w:rsidRDefault="00B04985" w:rsidP="00B04985">
      <w:pPr>
        <w:ind w:firstLineChars="200" w:firstLine="454"/>
        <w:rPr>
          <w:b/>
          <w:szCs w:val="21"/>
        </w:rPr>
      </w:pPr>
      <w:r w:rsidRPr="00C4341C">
        <w:rPr>
          <w:rFonts w:hint="eastAsia"/>
          <w:b/>
          <w:szCs w:val="21"/>
        </w:rPr>
        <w:t>1</w:t>
      </w:r>
      <w:r w:rsidRPr="00C4341C">
        <w:rPr>
          <w:rFonts w:hint="eastAsia"/>
          <w:b/>
          <w:szCs w:val="21"/>
        </w:rPr>
        <w:t>、专业不限的岗位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2269"/>
        <w:gridCol w:w="1559"/>
        <w:gridCol w:w="1843"/>
        <w:gridCol w:w="1134"/>
        <w:gridCol w:w="850"/>
        <w:gridCol w:w="1134"/>
        <w:gridCol w:w="993"/>
      </w:tblGrid>
      <w:tr w:rsidR="00B04985" w:rsidRPr="00C4341C" w:rsidTr="00B41F93">
        <w:trPr>
          <w:trHeight w:val="5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lastRenderedPageBreak/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主体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最低学历要求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工作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地点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招聘人数</w:t>
            </w:r>
          </w:p>
        </w:tc>
      </w:tr>
      <w:tr w:rsidR="00B04985" w:rsidRPr="00C4341C" w:rsidTr="00B41F93">
        <w:trPr>
          <w:trHeight w:val="5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16级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应届生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17级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实习生</w:t>
            </w:r>
          </w:p>
        </w:tc>
      </w:tr>
      <w:tr w:rsidR="00B04985" w:rsidRPr="00C4341C" w:rsidTr="00B41F93">
        <w:trPr>
          <w:trHeight w:val="515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永安期货股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份有限公司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待 定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管理培训生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硕士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国内外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若干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 xml:space="preserve">若干                                                                                                                                                             </w:t>
            </w:r>
          </w:p>
        </w:tc>
      </w:tr>
      <w:tr w:rsidR="00B04985" w:rsidRPr="00C4341C" w:rsidTr="00B41F93">
        <w:trPr>
          <w:trHeight w:val="2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资产                                                                                                                                                                                    管理总部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项目经理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</w:tr>
      <w:tr w:rsidR="00B04985" w:rsidRPr="00C4341C" w:rsidTr="00B41F93">
        <w:trPr>
          <w:trHeight w:val="2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交易风控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</w:tr>
      <w:tr w:rsidR="00B04985" w:rsidRPr="00C4341C" w:rsidTr="00B41F93">
        <w:trPr>
          <w:trHeight w:val="27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董事会办公室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（总经办）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董办（总经办）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秘书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若干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/>
                <w:color w:val="000000"/>
                <w:szCs w:val="21"/>
              </w:rPr>
              <w:t>-</w:t>
            </w:r>
          </w:p>
        </w:tc>
      </w:tr>
      <w:tr w:rsidR="00B04985" w:rsidRPr="00C4341C" w:rsidTr="00B41F93">
        <w:trPr>
          <w:trHeight w:val="558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产业发展总部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综合管理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</w:tr>
    </w:tbl>
    <w:p w:rsidR="00B04985" w:rsidRPr="00C4341C" w:rsidRDefault="00B04985" w:rsidP="00B04985">
      <w:pPr>
        <w:ind w:firstLineChars="200" w:firstLine="454"/>
        <w:rPr>
          <w:b/>
          <w:szCs w:val="21"/>
        </w:rPr>
      </w:pPr>
      <w:r w:rsidRPr="00C4341C">
        <w:rPr>
          <w:rFonts w:hint="eastAsia"/>
          <w:b/>
          <w:szCs w:val="21"/>
        </w:rPr>
        <w:t>2</w:t>
      </w:r>
      <w:r w:rsidRPr="00C4341C">
        <w:rPr>
          <w:rFonts w:hint="eastAsia"/>
          <w:b/>
          <w:szCs w:val="21"/>
        </w:rPr>
        <w:t>、有专业限制的岗位</w:t>
      </w: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1560"/>
        <w:gridCol w:w="1701"/>
        <w:gridCol w:w="1276"/>
        <w:gridCol w:w="992"/>
        <w:gridCol w:w="1334"/>
        <w:gridCol w:w="709"/>
        <w:gridCol w:w="1217"/>
        <w:gridCol w:w="993"/>
      </w:tblGrid>
      <w:tr w:rsidR="00B04985" w:rsidRPr="00C4341C" w:rsidTr="00B41F93">
        <w:trPr>
          <w:trHeight w:val="5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主体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部门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职位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最低学历要求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工作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地点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招聘人数</w:t>
            </w:r>
          </w:p>
        </w:tc>
      </w:tr>
      <w:tr w:rsidR="00B04985" w:rsidRPr="00C4341C" w:rsidTr="00B41F93">
        <w:trPr>
          <w:trHeight w:val="510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3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16级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应届生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17级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b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b/>
                <w:color w:val="000000"/>
                <w:szCs w:val="21"/>
              </w:rPr>
              <w:t>实习生</w:t>
            </w:r>
          </w:p>
        </w:tc>
      </w:tr>
      <w:tr w:rsidR="00B04985" w:rsidRPr="00C4341C" w:rsidTr="00B41F93">
        <w:trPr>
          <w:trHeight w:val="619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永安期货股</w:t>
            </w:r>
          </w:p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份有限公司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稽核督查总部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法 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硕士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法学相关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B04985" w:rsidRPr="00C4341C" w:rsidTr="00B41F93">
        <w:trPr>
          <w:trHeight w:val="55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内部审计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审计相关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B04985" w:rsidRPr="00C4341C" w:rsidTr="00B41F93">
        <w:trPr>
          <w:trHeight w:val="27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计划财务总部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财务管理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财务管理或会计学相关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  <w:tr w:rsidR="00B04985" w:rsidRPr="00C4341C" w:rsidTr="00B41F93">
        <w:trPr>
          <w:trHeight w:val="60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技术工程部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系统运维岗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计算机相关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杭州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</w:tr>
      <w:tr w:rsidR="00B04985" w:rsidRPr="00C4341C" w:rsidTr="00B41F93">
        <w:trPr>
          <w:trHeight w:val="60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985" w:rsidRPr="00C4341C" w:rsidRDefault="00B04985" w:rsidP="00B41F93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机构管理总部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美编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广告学相关专业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4985" w:rsidRPr="00C4341C" w:rsidRDefault="00B04985" w:rsidP="00B41F9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4341C"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</w:tr>
    </w:tbl>
    <w:p w:rsidR="006E6B3B" w:rsidRDefault="006E6B3B">
      <w:bookmarkStart w:id="0" w:name="_GoBack"/>
      <w:bookmarkEnd w:id="0"/>
    </w:p>
    <w:sectPr w:rsidR="006E6B3B" w:rsidSect="004677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85"/>
    <w:rsid w:val="000E167B"/>
    <w:rsid w:val="004677D5"/>
    <w:rsid w:val="006E6B3B"/>
    <w:rsid w:val="00715A37"/>
    <w:rsid w:val="009A50A8"/>
    <w:rsid w:val="00B0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FB1C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宋体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宋体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mbria" w:hAnsi="Cambria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Macintosh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Y</dc:creator>
  <cp:keywords/>
  <dc:description/>
  <cp:lastModifiedBy>ST Y</cp:lastModifiedBy>
  <cp:revision>1</cp:revision>
  <dcterms:created xsi:type="dcterms:W3CDTF">2016-03-10T04:28:00Z</dcterms:created>
  <dcterms:modified xsi:type="dcterms:W3CDTF">2016-03-10T04:28:00Z</dcterms:modified>
</cp:coreProperties>
</file>