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0CB" w:rsidRDefault="00DE10CB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367" w:lineRule="exact"/>
        <w:rPr>
          <w:sz w:val="24"/>
          <w:szCs w:val="24"/>
        </w:rPr>
      </w:pPr>
    </w:p>
    <w:p w:rsidR="00DE10CB" w:rsidRDefault="00A33D21">
      <w:pPr>
        <w:spacing w:line="570" w:lineRule="exact"/>
        <w:ind w:left="940"/>
        <w:rPr>
          <w:sz w:val="20"/>
          <w:szCs w:val="20"/>
        </w:rPr>
      </w:pPr>
      <w:r>
        <w:rPr>
          <w:rFonts w:ascii="华文中宋" w:eastAsia="华文中宋" w:hAnsi="华文中宋" w:cs="华文中宋"/>
          <w:sz w:val="43"/>
          <w:szCs w:val="43"/>
        </w:rPr>
        <w:t>第</w:t>
      </w:r>
      <w:r>
        <w:rPr>
          <w:rFonts w:ascii="华文中宋" w:eastAsia="华文中宋" w:hAnsi="华文中宋" w:cs="华文中宋" w:hint="eastAsia"/>
          <w:sz w:val="43"/>
          <w:szCs w:val="43"/>
        </w:rPr>
        <w:t>三</w:t>
      </w:r>
      <w:r w:rsidR="00942000">
        <w:rPr>
          <w:rFonts w:ascii="华文中宋" w:eastAsia="华文中宋" w:hAnsi="华文中宋" w:cs="华文中宋"/>
          <w:sz w:val="43"/>
          <w:szCs w:val="43"/>
        </w:rPr>
        <w:t>届公共服务国际研讨会（</w:t>
      </w:r>
      <w:r w:rsidR="00942000">
        <w:rPr>
          <w:rFonts w:eastAsia="Times New Roman"/>
          <w:sz w:val="43"/>
          <w:szCs w:val="43"/>
        </w:rPr>
        <w:t>ISPS201</w:t>
      </w:r>
      <w:r w:rsidR="00A9122D">
        <w:rPr>
          <w:rFonts w:eastAsia="Times New Roman"/>
          <w:sz w:val="43"/>
          <w:szCs w:val="43"/>
        </w:rPr>
        <w:t>8</w:t>
      </w:r>
      <w:r w:rsidR="00942000">
        <w:rPr>
          <w:rFonts w:ascii="华文中宋" w:eastAsia="华文中宋" w:hAnsi="华文中宋" w:cs="华文中宋"/>
          <w:sz w:val="43"/>
          <w:szCs w:val="43"/>
        </w:rPr>
        <w:t>）</w:t>
      </w:r>
    </w:p>
    <w:p w:rsidR="00DE10CB" w:rsidRDefault="00DE10CB">
      <w:pPr>
        <w:sectPr w:rsidR="00DE10CB">
          <w:pgSz w:w="11920" w:h="16845"/>
          <w:pgMar w:top="1440" w:right="1440" w:bottom="1440" w:left="1440" w:header="0" w:footer="0" w:gutter="0"/>
          <w:cols w:space="720" w:equalWidth="0">
            <w:col w:w="9030"/>
          </w:cols>
        </w:sect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356" w:lineRule="exact"/>
        <w:rPr>
          <w:sz w:val="24"/>
          <w:szCs w:val="24"/>
        </w:rPr>
      </w:pPr>
    </w:p>
    <w:p w:rsidR="00DE10CB" w:rsidRDefault="00942000">
      <w:pPr>
        <w:spacing w:line="570" w:lineRule="exact"/>
        <w:ind w:left="2700"/>
        <w:rPr>
          <w:sz w:val="20"/>
          <w:szCs w:val="20"/>
        </w:rPr>
      </w:pPr>
      <w:r>
        <w:rPr>
          <w:rFonts w:ascii="华文中宋" w:eastAsia="华文中宋" w:hAnsi="华文中宋" w:cs="华文中宋"/>
          <w:sz w:val="43"/>
          <w:szCs w:val="43"/>
        </w:rPr>
        <w:t>投稿论文撰写格式规范</w:t>
      </w: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323" w:lineRule="exact"/>
        <w:rPr>
          <w:sz w:val="24"/>
          <w:szCs w:val="24"/>
        </w:rPr>
      </w:pPr>
    </w:p>
    <w:p w:rsidR="00DE10CB" w:rsidRDefault="00942000">
      <w:pPr>
        <w:spacing w:line="331" w:lineRule="exact"/>
        <w:ind w:left="2580"/>
        <w:rPr>
          <w:sz w:val="20"/>
          <w:szCs w:val="20"/>
        </w:rPr>
      </w:pPr>
      <w:r>
        <w:rPr>
          <w:rFonts w:ascii="仿宋" w:eastAsia="仿宋" w:hAnsi="仿宋" w:cs="仿宋"/>
          <w:sz w:val="29"/>
          <w:szCs w:val="29"/>
        </w:rPr>
        <w:t>浙江大学公共服务与绩效评估中心</w:t>
      </w:r>
    </w:p>
    <w:p w:rsidR="00DE10CB" w:rsidRDefault="00DE10CB">
      <w:pPr>
        <w:spacing w:line="200" w:lineRule="exact"/>
        <w:rPr>
          <w:sz w:val="24"/>
          <w:szCs w:val="24"/>
        </w:rPr>
      </w:pPr>
    </w:p>
    <w:p w:rsidR="00DE10CB" w:rsidRDefault="00DE10CB">
      <w:pPr>
        <w:spacing w:line="278" w:lineRule="exact"/>
        <w:rPr>
          <w:sz w:val="24"/>
          <w:szCs w:val="24"/>
        </w:rPr>
      </w:pPr>
    </w:p>
    <w:p w:rsidR="00DE10CB" w:rsidRDefault="00942000">
      <w:pPr>
        <w:spacing w:line="353" w:lineRule="exact"/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9"/>
          <w:szCs w:val="29"/>
        </w:rPr>
        <w:t xml:space="preserve">2018 </w:t>
      </w:r>
      <w:r>
        <w:rPr>
          <w:rFonts w:ascii="仿宋" w:eastAsia="仿宋" w:hAnsi="仿宋" w:cs="仿宋"/>
          <w:sz w:val="29"/>
          <w:szCs w:val="29"/>
        </w:rPr>
        <w:t>年</w:t>
      </w:r>
      <w:r w:rsidR="005B7559">
        <w:rPr>
          <w:rFonts w:eastAsia="Times New Roman"/>
          <w:b/>
          <w:bCs/>
          <w:sz w:val="29"/>
          <w:szCs w:val="29"/>
        </w:rPr>
        <w:t xml:space="preserve"> 10</w:t>
      </w:r>
      <w:bookmarkStart w:id="1" w:name="_GoBack"/>
      <w:bookmarkEnd w:id="1"/>
      <w:r>
        <w:rPr>
          <w:rFonts w:eastAsia="Times New Roman"/>
          <w:b/>
          <w:bCs/>
          <w:sz w:val="29"/>
          <w:szCs w:val="29"/>
        </w:rPr>
        <w:t xml:space="preserve"> </w:t>
      </w:r>
      <w:r>
        <w:rPr>
          <w:rFonts w:ascii="仿宋" w:eastAsia="仿宋" w:hAnsi="仿宋" w:cs="仿宋"/>
          <w:sz w:val="29"/>
          <w:szCs w:val="29"/>
        </w:rPr>
        <w:t>月</w:t>
      </w:r>
    </w:p>
    <w:p w:rsidR="00DE10CB" w:rsidRDefault="00DE10CB">
      <w:pPr>
        <w:sectPr w:rsidR="00DE10CB">
          <w:type w:val="continuous"/>
          <w:pgSz w:w="11920" w:h="16845"/>
          <w:pgMar w:top="1440" w:right="1440" w:bottom="1440" w:left="1440" w:header="0" w:footer="0" w:gutter="0"/>
          <w:cols w:space="720" w:equalWidth="0">
            <w:col w:w="9030"/>
          </w:cols>
        </w:sectPr>
      </w:pPr>
    </w:p>
    <w:p w:rsidR="00DE10CB" w:rsidRDefault="00942000">
      <w:pPr>
        <w:spacing w:line="331" w:lineRule="exact"/>
        <w:ind w:left="240"/>
        <w:rPr>
          <w:sz w:val="20"/>
          <w:szCs w:val="20"/>
        </w:rPr>
      </w:pPr>
      <w:bookmarkStart w:id="2" w:name="page2"/>
      <w:bookmarkEnd w:id="2"/>
      <w:r>
        <w:rPr>
          <w:rFonts w:ascii="黑体" w:eastAsia="黑体" w:hAnsi="黑体" w:cs="黑体"/>
          <w:sz w:val="29"/>
          <w:szCs w:val="29"/>
        </w:rPr>
        <w:lastRenderedPageBreak/>
        <w:t>一、论文的书写规范</w:t>
      </w:r>
    </w:p>
    <w:p w:rsidR="00DE10CB" w:rsidRDefault="00DE10CB">
      <w:pPr>
        <w:spacing w:line="364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40"/>
        <w:rPr>
          <w:sz w:val="20"/>
          <w:szCs w:val="20"/>
        </w:rPr>
      </w:pPr>
      <w:r>
        <w:rPr>
          <w:rFonts w:ascii="黑体" w:eastAsia="黑体" w:hAnsi="黑体" w:cs="黑体"/>
          <w:sz w:val="24"/>
          <w:szCs w:val="24"/>
        </w:rPr>
        <w:t>（一）字号、字体及对齐方式</w:t>
      </w:r>
    </w:p>
    <w:p w:rsidR="00DE10CB" w:rsidRDefault="00DE10CB">
      <w:pPr>
        <w:spacing w:line="312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中文标题：二号，黑体加粗，居中。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英文标题：二号</w:t>
      </w:r>
      <w:r>
        <w:rPr>
          <w:rFonts w:eastAsia="Times New Roman"/>
          <w:sz w:val="24"/>
          <w:szCs w:val="24"/>
        </w:rPr>
        <w:t xml:space="preserve"> Times  New Roman</w:t>
      </w:r>
      <w:r>
        <w:rPr>
          <w:rFonts w:ascii="仿宋" w:eastAsia="仿宋" w:hAnsi="仿宋" w:cs="仿宋"/>
          <w:sz w:val="24"/>
          <w:szCs w:val="24"/>
        </w:rPr>
        <w:t>，加粗。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作者姓名：小四号宋体。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作者工作单位及通讯地址：五号宋体。</w:t>
      </w:r>
    </w:p>
    <w:p w:rsidR="00DE10CB" w:rsidRDefault="00DE10CB">
      <w:pPr>
        <w:spacing w:line="191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作者电子邮件地址：五号</w:t>
      </w:r>
      <w:r>
        <w:rPr>
          <w:rFonts w:eastAsia="Times New Roman"/>
          <w:sz w:val="24"/>
          <w:szCs w:val="24"/>
        </w:rPr>
        <w:t xml:space="preserve"> Times  New Roman </w:t>
      </w:r>
      <w:r>
        <w:rPr>
          <w:rFonts w:ascii="仿宋" w:eastAsia="仿宋" w:hAnsi="仿宋" w:cs="仿宋"/>
          <w:sz w:val="24"/>
          <w:szCs w:val="24"/>
        </w:rPr>
        <w:t>体。</w:t>
      </w:r>
    </w:p>
    <w:p w:rsidR="00DE10CB" w:rsidRDefault="00DE10CB">
      <w:pPr>
        <w:spacing w:line="189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副标题：三号，黑体，居右（根据具体情况可省略）。</w:t>
      </w:r>
    </w:p>
    <w:p w:rsidR="00DE10CB" w:rsidRDefault="00DE10CB">
      <w:pPr>
        <w:spacing w:line="191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章标题：三号，黑体，居中。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节标题：四号，黑体，居左。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条标题：小四号，黑体，居左。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关键词：小四号宋体，“关键词”三个字为四号黑体，加粗。</w:t>
      </w:r>
    </w:p>
    <w:p w:rsidR="00DE10CB" w:rsidRDefault="00DE10CB">
      <w:pPr>
        <w:spacing w:line="191" w:lineRule="exact"/>
        <w:rPr>
          <w:sz w:val="20"/>
          <w:szCs w:val="20"/>
        </w:rPr>
      </w:pPr>
    </w:p>
    <w:p w:rsidR="00DE10CB" w:rsidRDefault="00942000">
      <w:pPr>
        <w:tabs>
          <w:tab w:val="left" w:pos="8880"/>
        </w:tabs>
        <w:spacing w:line="292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英文关键词：小四号</w:t>
      </w:r>
      <w:r>
        <w:rPr>
          <w:rFonts w:eastAsia="Times New Roman"/>
          <w:sz w:val="24"/>
          <w:szCs w:val="24"/>
        </w:rPr>
        <w:t xml:space="preserve"> Times New Roman  </w:t>
      </w:r>
      <w:r>
        <w:rPr>
          <w:rFonts w:ascii="仿宋" w:eastAsia="仿宋" w:hAnsi="仿宋" w:cs="仿宋"/>
          <w:sz w:val="24"/>
          <w:szCs w:val="24"/>
        </w:rPr>
        <w:t>体，其中“</w:t>
      </w:r>
      <w:r>
        <w:rPr>
          <w:rFonts w:eastAsia="Times New Roman"/>
          <w:sz w:val="24"/>
          <w:szCs w:val="24"/>
        </w:rPr>
        <w:t>Abstact</w:t>
      </w:r>
      <w:r>
        <w:rPr>
          <w:rFonts w:ascii="仿宋" w:eastAsia="仿宋" w:hAnsi="仿宋" w:cs="仿宋"/>
          <w:sz w:val="24"/>
          <w:szCs w:val="24"/>
        </w:rPr>
        <w:t>”为四号</w:t>
      </w:r>
      <w:r>
        <w:rPr>
          <w:rFonts w:eastAsia="Times New Roman"/>
          <w:sz w:val="24"/>
          <w:szCs w:val="24"/>
        </w:rPr>
        <w:t xml:space="preserve"> Times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New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Roman </w:t>
      </w:r>
      <w:r>
        <w:rPr>
          <w:rFonts w:ascii="仿宋" w:eastAsia="仿宋" w:hAnsi="仿宋" w:cs="仿宋"/>
          <w:sz w:val="24"/>
          <w:szCs w:val="24"/>
        </w:rPr>
        <w:t>体，加粗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tabs>
          <w:tab w:val="left" w:pos="6300"/>
        </w:tabs>
        <w:spacing w:line="292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正文：小四号，中文字体为宋体，西文字体为</w:t>
      </w:r>
      <w:r>
        <w:rPr>
          <w:rFonts w:eastAsia="Times New Roman"/>
          <w:sz w:val="24"/>
          <w:szCs w:val="24"/>
        </w:rPr>
        <w:t xml:space="preserve"> Times</w:t>
      </w:r>
      <w:r>
        <w:rPr>
          <w:rFonts w:eastAsia="Times New Roman"/>
          <w:sz w:val="24"/>
          <w:szCs w:val="24"/>
        </w:rPr>
        <w:tab/>
        <w:t xml:space="preserve">New Roman  </w:t>
      </w:r>
      <w:r>
        <w:rPr>
          <w:rFonts w:ascii="仿宋" w:eastAsia="仿宋" w:hAnsi="仿宋" w:cs="仿宋"/>
          <w:sz w:val="24"/>
          <w:szCs w:val="24"/>
        </w:rPr>
        <w:t>体，首行缩进，</w:t>
      </w:r>
    </w:p>
    <w:p w:rsidR="00DE10CB" w:rsidRDefault="00DE10CB">
      <w:pPr>
        <w:spacing w:line="189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两端对齐。</w:t>
      </w:r>
    </w:p>
    <w:p w:rsidR="00DE10CB" w:rsidRDefault="00DE10CB">
      <w:pPr>
        <w:spacing w:line="191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页码：五号宋体数字和字母，</w:t>
      </w:r>
      <w:r>
        <w:rPr>
          <w:rFonts w:eastAsia="Times New Roman"/>
          <w:sz w:val="24"/>
          <w:szCs w:val="24"/>
        </w:rPr>
        <w:t xml:space="preserve">Times  New Roman </w:t>
      </w:r>
      <w:r>
        <w:rPr>
          <w:rFonts w:ascii="仿宋" w:eastAsia="仿宋" w:hAnsi="仿宋" w:cs="仿宋"/>
          <w:sz w:val="24"/>
          <w:szCs w:val="24"/>
        </w:rPr>
        <w:t>体。</w:t>
      </w:r>
    </w:p>
    <w:p w:rsidR="00DE10CB" w:rsidRDefault="00DE10CB">
      <w:pPr>
        <w:spacing w:line="294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40"/>
        <w:rPr>
          <w:sz w:val="20"/>
          <w:szCs w:val="20"/>
        </w:rPr>
      </w:pPr>
      <w:r>
        <w:rPr>
          <w:rFonts w:ascii="黑体" w:eastAsia="黑体" w:hAnsi="黑体" w:cs="黑体"/>
          <w:sz w:val="24"/>
          <w:szCs w:val="24"/>
        </w:rPr>
        <w:t>（二）页边距及行距</w:t>
      </w:r>
    </w:p>
    <w:p w:rsidR="00DE10CB" w:rsidRDefault="00DE10CB">
      <w:pPr>
        <w:spacing w:line="312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62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论文的上边距：</w:t>
      </w:r>
      <w:r>
        <w:rPr>
          <w:rFonts w:eastAsia="Times New Roman"/>
          <w:sz w:val="24"/>
          <w:szCs w:val="24"/>
        </w:rPr>
        <w:t>25mm</w:t>
      </w:r>
      <w:r>
        <w:rPr>
          <w:rFonts w:ascii="仿宋" w:eastAsia="仿宋" w:hAnsi="仿宋" w:cs="仿宋"/>
          <w:sz w:val="24"/>
          <w:szCs w:val="24"/>
        </w:rPr>
        <w:t>；下边距：</w:t>
      </w:r>
      <w:r>
        <w:rPr>
          <w:rFonts w:eastAsia="Times New Roman"/>
          <w:sz w:val="24"/>
          <w:szCs w:val="24"/>
        </w:rPr>
        <w:t>25mm</w:t>
      </w:r>
      <w:r>
        <w:rPr>
          <w:rFonts w:ascii="仿宋" w:eastAsia="仿宋" w:hAnsi="仿宋" w:cs="仿宋"/>
          <w:sz w:val="24"/>
          <w:szCs w:val="24"/>
        </w:rPr>
        <w:t>；左边距：</w:t>
      </w:r>
      <w:r>
        <w:rPr>
          <w:rFonts w:eastAsia="Times New Roman"/>
          <w:sz w:val="24"/>
          <w:szCs w:val="24"/>
        </w:rPr>
        <w:t>30mm</w:t>
      </w:r>
      <w:r>
        <w:rPr>
          <w:rFonts w:ascii="仿宋" w:eastAsia="仿宋" w:hAnsi="仿宋" w:cs="仿宋"/>
          <w:sz w:val="24"/>
          <w:szCs w:val="24"/>
        </w:rPr>
        <w:t>；右边距</w:t>
      </w:r>
      <w:r>
        <w:rPr>
          <w:rFonts w:eastAsia="Times New Roman"/>
          <w:sz w:val="24"/>
          <w:szCs w:val="24"/>
        </w:rPr>
        <w:t xml:space="preserve"> 20mm</w:t>
      </w:r>
      <w:r>
        <w:rPr>
          <w:rFonts w:ascii="仿宋" w:eastAsia="仿宋" w:hAnsi="仿宋" w:cs="仿宋"/>
          <w:sz w:val="24"/>
          <w:szCs w:val="24"/>
        </w:rPr>
        <w:t>。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62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章、节、条三级标题为单倍行距，段前、段后各设为</w:t>
      </w:r>
      <w:r>
        <w:rPr>
          <w:rFonts w:eastAsia="Times New Roman"/>
          <w:sz w:val="24"/>
          <w:szCs w:val="24"/>
        </w:rPr>
        <w:t xml:space="preserve"> 0.5 </w:t>
      </w:r>
      <w:r>
        <w:rPr>
          <w:rFonts w:ascii="仿宋" w:eastAsia="仿宋" w:hAnsi="仿宋" w:cs="仿宋"/>
          <w:sz w:val="24"/>
          <w:szCs w:val="24"/>
        </w:rPr>
        <w:t>行（即前后各空</w:t>
      </w:r>
      <w:r>
        <w:rPr>
          <w:rFonts w:eastAsia="Times New Roman"/>
          <w:sz w:val="24"/>
          <w:szCs w:val="24"/>
        </w:rPr>
        <w:t xml:space="preserve"> 0.5 </w:t>
      </w:r>
      <w:r>
        <w:rPr>
          <w:rFonts w:ascii="仿宋" w:eastAsia="仿宋" w:hAnsi="仿宋" w:cs="仿宋"/>
          <w:sz w:val="24"/>
          <w:szCs w:val="24"/>
        </w:rPr>
        <w:t>行）。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62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正文为</w:t>
      </w:r>
      <w:r>
        <w:rPr>
          <w:rFonts w:eastAsia="Times New Roman"/>
          <w:sz w:val="24"/>
          <w:szCs w:val="24"/>
        </w:rPr>
        <w:t xml:space="preserve"> 1.5 </w:t>
      </w:r>
      <w:r>
        <w:rPr>
          <w:rFonts w:ascii="仿宋" w:eastAsia="仿宋" w:hAnsi="仿宋" w:cs="仿宋"/>
          <w:sz w:val="24"/>
          <w:szCs w:val="24"/>
        </w:rPr>
        <w:t>倍行距，段前、段后无空行（即空</w:t>
      </w:r>
      <w:r>
        <w:rPr>
          <w:rFonts w:eastAsia="Times New Roman"/>
          <w:sz w:val="24"/>
          <w:szCs w:val="24"/>
        </w:rPr>
        <w:t xml:space="preserve"> 0 </w:t>
      </w:r>
      <w:r>
        <w:rPr>
          <w:rFonts w:ascii="仿宋" w:eastAsia="仿宋" w:hAnsi="仿宋" w:cs="仿宋"/>
          <w:sz w:val="24"/>
          <w:szCs w:val="24"/>
        </w:rPr>
        <w:t>行）。</w:t>
      </w:r>
    </w:p>
    <w:p w:rsidR="00DE10CB" w:rsidRDefault="00DE10CB">
      <w:pPr>
        <w:spacing w:line="294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40"/>
        <w:rPr>
          <w:sz w:val="20"/>
          <w:szCs w:val="20"/>
        </w:rPr>
      </w:pPr>
      <w:r>
        <w:rPr>
          <w:rFonts w:ascii="黑体" w:eastAsia="黑体" w:hAnsi="黑体" w:cs="黑体"/>
          <w:sz w:val="24"/>
          <w:szCs w:val="24"/>
        </w:rPr>
        <w:t>（三）图、表及其附注</w:t>
      </w:r>
    </w:p>
    <w:p w:rsidR="00DE10CB" w:rsidRDefault="00DE10CB">
      <w:pPr>
        <w:spacing w:line="312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图和表应安排在正文中第</w:t>
      </w:r>
      <w:r>
        <w:rPr>
          <w:rFonts w:eastAsia="Times New Roman"/>
          <w:sz w:val="24"/>
          <w:szCs w:val="24"/>
        </w:rPr>
        <w:t xml:space="preserve"> 1 </w:t>
      </w:r>
      <w:r>
        <w:rPr>
          <w:rFonts w:ascii="仿宋" w:eastAsia="仿宋" w:hAnsi="仿宋" w:cs="仿宋"/>
          <w:sz w:val="24"/>
          <w:szCs w:val="24"/>
        </w:rPr>
        <w:t>次提及该图、表的文字的下方当图或表不能安排在该</w:t>
      </w:r>
    </w:p>
    <w:p w:rsidR="00DE10CB" w:rsidRDefault="00DE10CB">
      <w:pPr>
        <w:spacing w:line="189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8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页时，应安排在该页的下一页。</w:t>
      </w:r>
    </w:p>
    <w:p w:rsidR="00DE10CB" w:rsidRDefault="00DE10CB">
      <w:pPr>
        <w:spacing w:line="236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rFonts w:ascii="黑体" w:eastAsia="黑体" w:hAnsi="黑体" w:cs="黑体"/>
          <w:sz w:val="24"/>
          <w:szCs w:val="24"/>
        </w:rPr>
        <w:t>图</w:t>
      </w:r>
    </w:p>
    <w:p w:rsidR="00DE10CB" w:rsidRDefault="00DE10CB">
      <w:pPr>
        <w:spacing w:line="234" w:lineRule="exact"/>
        <w:rPr>
          <w:sz w:val="20"/>
          <w:szCs w:val="20"/>
        </w:rPr>
      </w:pPr>
    </w:p>
    <w:p w:rsidR="00DE10CB" w:rsidRDefault="00942000">
      <w:pPr>
        <w:tabs>
          <w:tab w:val="left" w:pos="7240"/>
        </w:tabs>
        <w:spacing w:line="292" w:lineRule="exact"/>
        <w:ind w:left="72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图题应明确简短，用五号宋体加粗，数字和字母为五号</w:t>
      </w:r>
      <w:r>
        <w:rPr>
          <w:rFonts w:eastAsia="Times New Roman"/>
          <w:sz w:val="24"/>
          <w:szCs w:val="24"/>
        </w:rPr>
        <w:t xml:space="preserve"> Times</w:t>
      </w:r>
      <w:r>
        <w:rPr>
          <w:rFonts w:eastAsia="Times New Roman"/>
          <w:sz w:val="24"/>
          <w:szCs w:val="24"/>
        </w:rPr>
        <w:tab/>
        <w:t xml:space="preserve">New Roman  </w:t>
      </w:r>
      <w:r>
        <w:rPr>
          <w:rFonts w:ascii="仿宋" w:eastAsia="仿宋" w:hAnsi="仿宋" w:cs="仿宋"/>
          <w:sz w:val="24"/>
          <w:szCs w:val="24"/>
        </w:rPr>
        <w:t>体加粗，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图的编号与图题之间应空半角</w:t>
      </w:r>
      <w:r>
        <w:rPr>
          <w:rFonts w:eastAsia="Times New Roman"/>
          <w:sz w:val="24"/>
          <w:szCs w:val="24"/>
        </w:rPr>
        <w:t xml:space="preserve"> 2 </w:t>
      </w:r>
      <w:r>
        <w:rPr>
          <w:rFonts w:ascii="仿宋" w:eastAsia="仿宋" w:hAnsi="仿宋" w:cs="仿宋"/>
          <w:sz w:val="24"/>
          <w:szCs w:val="24"/>
        </w:rPr>
        <w:t>格。图的编号与图题应置于图下方的居中位置。图内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文字为</w:t>
      </w:r>
      <w:r>
        <w:rPr>
          <w:rFonts w:eastAsia="Times New Roman"/>
          <w:sz w:val="24"/>
          <w:szCs w:val="24"/>
        </w:rPr>
        <w:t xml:space="preserve"> 5 </w:t>
      </w:r>
      <w:r>
        <w:rPr>
          <w:rFonts w:ascii="仿宋" w:eastAsia="仿宋" w:hAnsi="仿宋" w:cs="仿宋"/>
          <w:sz w:val="24"/>
          <w:szCs w:val="24"/>
        </w:rPr>
        <w:t>号宋体，数字和字母为</w:t>
      </w:r>
      <w:r>
        <w:rPr>
          <w:rFonts w:eastAsia="Times New Roman"/>
          <w:sz w:val="24"/>
          <w:szCs w:val="24"/>
        </w:rPr>
        <w:t xml:space="preserve"> 5 </w:t>
      </w:r>
      <w:r>
        <w:rPr>
          <w:rFonts w:ascii="仿宋" w:eastAsia="仿宋" w:hAnsi="仿宋" w:cs="仿宋"/>
          <w:sz w:val="24"/>
          <w:szCs w:val="24"/>
        </w:rPr>
        <w:t>号</w:t>
      </w:r>
      <w:r>
        <w:rPr>
          <w:rFonts w:eastAsia="Times New Roman"/>
          <w:sz w:val="24"/>
          <w:szCs w:val="24"/>
        </w:rPr>
        <w:t xml:space="preserve"> Times  New Roman </w:t>
      </w:r>
      <w:r>
        <w:rPr>
          <w:rFonts w:ascii="仿宋" w:eastAsia="仿宋" w:hAnsi="仿宋" w:cs="仿宋"/>
          <w:sz w:val="24"/>
          <w:szCs w:val="24"/>
        </w:rPr>
        <w:t>体。曲线图的纵横坐标必须标</w:t>
      </w: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37" w:lineRule="exact"/>
        <w:rPr>
          <w:sz w:val="20"/>
          <w:szCs w:val="20"/>
        </w:rPr>
      </w:pPr>
    </w:p>
    <w:p w:rsidR="00DE10CB" w:rsidRDefault="00942000">
      <w:pPr>
        <w:ind w:right="-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DE10CB" w:rsidRDefault="00DE10CB">
      <w:pPr>
        <w:sectPr w:rsidR="00DE10CB">
          <w:pgSz w:w="11920" w:h="16845"/>
          <w:pgMar w:top="1405" w:right="910" w:bottom="193" w:left="1440" w:header="0" w:footer="0" w:gutter="0"/>
          <w:cols w:space="720" w:equalWidth="0">
            <w:col w:w="9560"/>
          </w:cols>
        </w:sectPr>
      </w:pPr>
    </w:p>
    <w:p w:rsidR="00DE10CB" w:rsidRDefault="00942000">
      <w:pPr>
        <w:spacing w:line="274" w:lineRule="exact"/>
        <w:ind w:left="260"/>
        <w:rPr>
          <w:sz w:val="20"/>
          <w:szCs w:val="20"/>
        </w:rPr>
      </w:pPr>
      <w:bookmarkStart w:id="3" w:name="page3"/>
      <w:bookmarkEnd w:id="3"/>
      <w:r>
        <w:rPr>
          <w:rFonts w:ascii="仿宋" w:eastAsia="仿宋" w:hAnsi="仿宋" w:cs="仿宋"/>
          <w:sz w:val="24"/>
          <w:szCs w:val="24"/>
        </w:rPr>
        <w:lastRenderedPageBreak/>
        <w:t>注“量、标准规定符号、单位”，此三者只有在不必要注明（如无量刚等）的情况下方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可省略。坐标上标注的量的符号和缩略词必须与正文中一致。</w:t>
      </w:r>
    </w:p>
    <w:p w:rsidR="00DE10CB" w:rsidRDefault="00DE10CB">
      <w:pPr>
        <w:spacing w:line="236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rFonts w:ascii="黑体" w:eastAsia="黑体" w:hAnsi="黑体" w:cs="黑体"/>
          <w:sz w:val="24"/>
          <w:szCs w:val="24"/>
        </w:rPr>
        <w:t>表</w:t>
      </w:r>
    </w:p>
    <w:p w:rsidR="00DE10CB" w:rsidRDefault="00DE10CB">
      <w:pPr>
        <w:spacing w:line="246" w:lineRule="exact"/>
        <w:rPr>
          <w:sz w:val="20"/>
          <w:szCs w:val="20"/>
        </w:rPr>
      </w:pPr>
    </w:p>
    <w:p w:rsidR="00DE10CB" w:rsidRDefault="00942000">
      <w:pPr>
        <w:spacing w:line="280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3"/>
          <w:szCs w:val="23"/>
        </w:rPr>
        <w:t>表的标号应采用从</w:t>
      </w:r>
      <w:r>
        <w:rPr>
          <w:rFonts w:eastAsia="Times New Roman"/>
          <w:sz w:val="23"/>
          <w:szCs w:val="23"/>
        </w:rPr>
        <w:t xml:space="preserve"> 1 </w:t>
      </w:r>
      <w:r>
        <w:rPr>
          <w:rFonts w:ascii="仿宋" w:eastAsia="仿宋" w:hAnsi="仿宋" w:cs="仿宋"/>
          <w:sz w:val="23"/>
          <w:szCs w:val="23"/>
        </w:rPr>
        <w:t>开始的阿拉伯数字编号，如：“表</w:t>
      </w:r>
      <w:r>
        <w:rPr>
          <w:rFonts w:eastAsia="Times New Roman"/>
          <w:sz w:val="23"/>
          <w:szCs w:val="23"/>
        </w:rPr>
        <w:t xml:space="preserve"> 1</w:t>
      </w:r>
      <w:r>
        <w:rPr>
          <w:rFonts w:ascii="仿宋" w:eastAsia="仿宋" w:hAnsi="仿宋" w:cs="仿宋"/>
          <w:sz w:val="23"/>
          <w:szCs w:val="23"/>
        </w:rPr>
        <w:t>”、“表</w:t>
      </w:r>
      <w:r>
        <w:rPr>
          <w:rFonts w:eastAsia="Times New Roman"/>
          <w:sz w:val="23"/>
          <w:szCs w:val="23"/>
        </w:rPr>
        <w:t xml:space="preserve"> 2</w:t>
      </w:r>
      <w:r>
        <w:rPr>
          <w:rFonts w:ascii="仿宋" w:eastAsia="仿宋" w:hAnsi="仿宋" w:cs="仿宋"/>
          <w:sz w:val="23"/>
          <w:szCs w:val="23"/>
        </w:rPr>
        <w:t>”、</w:t>
      </w:r>
      <w:r>
        <w:rPr>
          <w:rFonts w:eastAsia="Times New Roman"/>
          <w:sz w:val="23"/>
          <w:szCs w:val="23"/>
        </w:rPr>
        <w:t>……</w:t>
      </w:r>
      <w:r>
        <w:rPr>
          <w:rFonts w:ascii="仿宋" w:eastAsia="仿宋" w:hAnsi="仿宋" w:cs="仿宋"/>
          <w:sz w:val="23"/>
          <w:szCs w:val="23"/>
        </w:rPr>
        <w:t>。表编号</w:t>
      </w:r>
    </w:p>
    <w:p w:rsidR="00DE10CB" w:rsidRDefault="00DE10CB">
      <w:pPr>
        <w:spacing w:line="202" w:lineRule="exact"/>
        <w:rPr>
          <w:sz w:val="20"/>
          <w:szCs w:val="20"/>
        </w:rPr>
      </w:pPr>
    </w:p>
    <w:p w:rsidR="00DE10CB" w:rsidRDefault="00942000">
      <w:pPr>
        <w:spacing w:line="415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应一直连续到附录之前，并与章、节和图的编号无关。只有一幅表，仍应标为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仿宋" w:eastAsia="仿宋" w:hAnsi="仿宋" w:cs="仿宋"/>
          <w:sz w:val="24"/>
          <w:szCs w:val="24"/>
        </w:rPr>
        <w:t>“表</w:t>
      </w:r>
      <w:r>
        <w:rPr>
          <w:rFonts w:eastAsia="Times New Roman"/>
          <w:sz w:val="24"/>
          <w:szCs w:val="24"/>
        </w:rPr>
        <w:t xml:space="preserve"> 1</w:t>
      </w:r>
      <w:r>
        <w:rPr>
          <w:rFonts w:ascii="仿宋" w:eastAsia="仿宋" w:hAnsi="仿宋" w:cs="仿宋"/>
          <w:sz w:val="24"/>
          <w:szCs w:val="24"/>
        </w:rPr>
        <w:t>”。表题应明确简短，用五号宋体加粗，数字和字母为五号</w:t>
      </w:r>
      <w:r>
        <w:rPr>
          <w:rFonts w:eastAsia="Times New Roman"/>
          <w:sz w:val="24"/>
          <w:szCs w:val="24"/>
        </w:rPr>
        <w:t xml:space="preserve"> Times New Roman </w:t>
      </w:r>
      <w:r>
        <w:rPr>
          <w:rFonts w:ascii="仿宋" w:eastAsia="仿宋" w:hAnsi="仿宋" w:cs="仿宋"/>
          <w:sz w:val="24"/>
          <w:szCs w:val="24"/>
        </w:rPr>
        <w:t>体加粗，表的编号与表题之间应空半角</w:t>
      </w:r>
      <w:r>
        <w:rPr>
          <w:rFonts w:eastAsia="Times New Roman"/>
          <w:sz w:val="24"/>
          <w:szCs w:val="24"/>
        </w:rPr>
        <w:t xml:space="preserve"> 2 </w:t>
      </w:r>
      <w:r>
        <w:rPr>
          <w:rFonts w:ascii="仿宋" w:eastAsia="仿宋" w:hAnsi="仿宋" w:cs="仿宋"/>
          <w:sz w:val="24"/>
          <w:szCs w:val="24"/>
        </w:rPr>
        <w:t>格。表的编号与表头应置于表上方的居中位置。表内文字为</w:t>
      </w:r>
      <w:r>
        <w:rPr>
          <w:rFonts w:eastAsia="Times New Roman"/>
          <w:sz w:val="24"/>
          <w:szCs w:val="24"/>
        </w:rPr>
        <w:t xml:space="preserve"> 5 </w:t>
      </w:r>
      <w:r>
        <w:rPr>
          <w:rFonts w:ascii="仿宋" w:eastAsia="仿宋" w:hAnsi="仿宋" w:cs="仿宋"/>
          <w:sz w:val="24"/>
          <w:szCs w:val="24"/>
        </w:rPr>
        <w:t>号宋体，数字和字母为</w:t>
      </w:r>
      <w:r>
        <w:rPr>
          <w:rFonts w:eastAsia="Times New Roman"/>
          <w:sz w:val="24"/>
          <w:szCs w:val="24"/>
        </w:rPr>
        <w:t xml:space="preserve"> 5 </w:t>
      </w:r>
      <w:r>
        <w:rPr>
          <w:rFonts w:ascii="仿宋" w:eastAsia="仿宋" w:hAnsi="仿宋" w:cs="仿宋"/>
          <w:sz w:val="24"/>
          <w:szCs w:val="24"/>
        </w:rPr>
        <w:t>号</w:t>
      </w:r>
      <w:r>
        <w:rPr>
          <w:rFonts w:eastAsia="Times New Roman"/>
          <w:sz w:val="24"/>
          <w:szCs w:val="24"/>
        </w:rPr>
        <w:t xml:space="preserve"> Times New Roman </w:t>
      </w:r>
      <w:r>
        <w:rPr>
          <w:rFonts w:ascii="仿宋" w:eastAsia="仿宋" w:hAnsi="仿宋" w:cs="仿宋"/>
          <w:sz w:val="24"/>
          <w:szCs w:val="24"/>
        </w:rPr>
        <w:t>体。</w:t>
      </w:r>
    </w:p>
    <w:p w:rsidR="00DE10CB" w:rsidRDefault="00DE10CB">
      <w:pPr>
        <w:spacing w:line="294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rFonts w:ascii="黑体" w:eastAsia="黑体" w:hAnsi="黑体" w:cs="黑体"/>
          <w:sz w:val="24"/>
          <w:szCs w:val="24"/>
        </w:rPr>
        <w:t>附注</w:t>
      </w:r>
    </w:p>
    <w:p w:rsidR="00DE10CB" w:rsidRDefault="00DE10CB">
      <w:pPr>
        <w:spacing w:line="294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图、表中若有附注时，附注各项的序号一律用“附注</w:t>
      </w:r>
      <w:r>
        <w:rPr>
          <w:rFonts w:eastAsia="Times New Roman"/>
          <w:sz w:val="24"/>
          <w:szCs w:val="24"/>
        </w:rPr>
        <w:t>+</w:t>
      </w:r>
      <w:r>
        <w:rPr>
          <w:rFonts w:ascii="仿宋" w:eastAsia="仿宋" w:hAnsi="仿宋" w:cs="仿宋"/>
          <w:sz w:val="24"/>
          <w:szCs w:val="24"/>
        </w:rPr>
        <w:t>阿拉伯数字</w:t>
      </w:r>
      <w:r>
        <w:rPr>
          <w:rFonts w:eastAsia="Times New Roman"/>
          <w:sz w:val="24"/>
          <w:szCs w:val="24"/>
        </w:rPr>
        <w:t>+</w:t>
      </w:r>
      <w:r>
        <w:rPr>
          <w:rFonts w:ascii="仿宋" w:eastAsia="仿宋" w:hAnsi="仿宋" w:cs="仿宋"/>
          <w:sz w:val="24"/>
          <w:szCs w:val="24"/>
        </w:rPr>
        <w:t>冒号”如：“附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注</w:t>
      </w:r>
      <w:r>
        <w:rPr>
          <w:rFonts w:eastAsia="Times New Roman"/>
          <w:sz w:val="24"/>
          <w:szCs w:val="24"/>
        </w:rPr>
        <w:t xml:space="preserve"> 1</w:t>
      </w:r>
      <w:r>
        <w:rPr>
          <w:rFonts w:ascii="仿宋" w:eastAsia="仿宋" w:hAnsi="仿宋" w:cs="仿宋"/>
          <w:sz w:val="24"/>
          <w:szCs w:val="24"/>
        </w:rPr>
        <w:t>：”。附注写在图、表的下方，一般采用</w:t>
      </w:r>
      <w:r>
        <w:rPr>
          <w:rFonts w:eastAsia="Times New Roman"/>
          <w:sz w:val="24"/>
          <w:szCs w:val="24"/>
        </w:rPr>
        <w:t xml:space="preserve"> 5 </w:t>
      </w:r>
      <w:r>
        <w:rPr>
          <w:rFonts w:ascii="仿宋" w:eastAsia="仿宋" w:hAnsi="仿宋" w:cs="仿宋"/>
          <w:sz w:val="24"/>
          <w:szCs w:val="24"/>
        </w:rPr>
        <w:t>号宋体。</w:t>
      </w:r>
    </w:p>
    <w:p w:rsidR="00DE10CB" w:rsidRDefault="00DE10CB">
      <w:pPr>
        <w:spacing w:line="275" w:lineRule="exact"/>
        <w:rPr>
          <w:sz w:val="20"/>
          <w:szCs w:val="20"/>
        </w:rPr>
      </w:pPr>
    </w:p>
    <w:p w:rsidR="00DE10CB" w:rsidRDefault="00942000">
      <w:pPr>
        <w:spacing w:line="331" w:lineRule="exact"/>
        <w:ind w:left="240"/>
        <w:rPr>
          <w:sz w:val="20"/>
          <w:szCs w:val="20"/>
        </w:rPr>
      </w:pPr>
      <w:r>
        <w:rPr>
          <w:rFonts w:ascii="黑体" w:eastAsia="黑体" w:hAnsi="黑体" w:cs="黑体"/>
          <w:sz w:val="29"/>
          <w:szCs w:val="29"/>
        </w:rPr>
        <w:t>二、论文每部分内容的具体要求</w:t>
      </w:r>
    </w:p>
    <w:p w:rsidR="00DE10CB" w:rsidRDefault="00DE10CB">
      <w:pPr>
        <w:spacing w:line="364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40"/>
        <w:rPr>
          <w:sz w:val="20"/>
          <w:szCs w:val="20"/>
        </w:rPr>
      </w:pPr>
      <w:r>
        <w:rPr>
          <w:rFonts w:ascii="黑体" w:eastAsia="黑体" w:hAnsi="黑体" w:cs="黑体"/>
          <w:sz w:val="24"/>
          <w:szCs w:val="24"/>
        </w:rPr>
        <w:t>（一）论文的题目</w:t>
      </w:r>
    </w:p>
    <w:p w:rsidR="00DE10CB" w:rsidRDefault="00DE10CB">
      <w:pPr>
        <w:spacing w:line="349" w:lineRule="exact"/>
        <w:rPr>
          <w:sz w:val="20"/>
          <w:szCs w:val="20"/>
        </w:rPr>
      </w:pPr>
    </w:p>
    <w:p w:rsidR="00DE10CB" w:rsidRDefault="00942000">
      <w:pPr>
        <w:spacing w:line="408" w:lineRule="exact"/>
        <w:ind w:left="280" w:right="240" w:firstLine="480"/>
        <w:jc w:val="both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论文题目应准确、鲜明、简洁，能概括整个论文中最主要和最重要的内容。题目不超过</w:t>
      </w:r>
      <w:r>
        <w:rPr>
          <w:rFonts w:eastAsia="Times New Roman"/>
          <w:sz w:val="24"/>
          <w:szCs w:val="24"/>
        </w:rPr>
        <w:t xml:space="preserve"> 25 </w:t>
      </w:r>
      <w:r>
        <w:rPr>
          <w:rFonts w:ascii="仿宋" w:eastAsia="仿宋" w:hAnsi="仿宋" w:cs="仿宋"/>
          <w:sz w:val="24"/>
          <w:szCs w:val="24"/>
        </w:rPr>
        <w:t>个中文字，若语意未尽，可用副标题补充说明。副标题应处于从属地位，一般可在题目的下一行用破折号“——”引出。论文题目应避免使用不常用缩略词、首字母缩写字、字符、代号和公式等。</w:t>
      </w:r>
    </w:p>
    <w:p w:rsidR="00DE10CB" w:rsidRDefault="00DE10CB">
      <w:pPr>
        <w:spacing w:line="329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40"/>
        <w:rPr>
          <w:sz w:val="20"/>
          <w:szCs w:val="20"/>
        </w:rPr>
      </w:pPr>
      <w:r>
        <w:rPr>
          <w:rFonts w:ascii="黑体" w:eastAsia="黑体" w:hAnsi="黑体" w:cs="黑体"/>
          <w:sz w:val="24"/>
          <w:szCs w:val="24"/>
        </w:rPr>
        <w:t>（二）摘要</w:t>
      </w:r>
    </w:p>
    <w:p w:rsidR="00DE10CB" w:rsidRDefault="00DE10CB">
      <w:pPr>
        <w:spacing w:line="349" w:lineRule="exact"/>
        <w:rPr>
          <w:sz w:val="20"/>
          <w:szCs w:val="20"/>
        </w:rPr>
      </w:pPr>
    </w:p>
    <w:p w:rsidR="00DE10CB" w:rsidRDefault="00942000">
      <w:pPr>
        <w:spacing w:line="395" w:lineRule="exact"/>
        <w:ind w:left="260" w:right="260" w:firstLine="465"/>
        <w:jc w:val="both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中文摘要内容包括：“摘要”字样，摘要正文，关键词。对于中英文摘要，都必须在摘要的最下方另起一行，用显著的字符注明文本的关键词。 摘要是论文内容的简短陈述，应体现论文工作的核心思想。中文摘要一般约</w:t>
      </w:r>
      <w:r>
        <w:rPr>
          <w:rFonts w:eastAsia="Times New Roman"/>
          <w:sz w:val="24"/>
          <w:szCs w:val="24"/>
        </w:rPr>
        <w:t xml:space="preserve"> 300~500 </w:t>
      </w:r>
      <w:r>
        <w:rPr>
          <w:rFonts w:ascii="仿宋" w:eastAsia="仿宋" w:hAnsi="仿宋" w:cs="仿宋"/>
          <w:sz w:val="24"/>
          <w:szCs w:val="24"/>
        </w:rPr>
        <w:t>字。</w:t>
      </w:r>
    </w:p>
    <w:p w:rsidR="00DE10CB" w:rsidRDefault="00DE10CB">
      <w:pPr>
        <w:spacing w:line="176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2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摘要内容应涉及本项科研工作的目的和意义、研究思想和方法、研究成果和结论。</w:t>
      </w:r>
    </w:p>
    <w:p w:rsidR="00DE10CB" w:rsidRDefault="00DE10CB">
      <w:pPr>
        <w:spacing w:line="191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关键词是为用户查找文献，从文中选取出来用来揭示全文主题内容的一组词语或术语，</w:t>
      </w:r>
    </w:p>
    <w:p w:rsidR="00DE10CB" w:rsidRDefault="00DE10CB">
      <w:pPr>
        <w:spacing w:line="203" w:lineRule="exact"/>
        <w:rPr>
          <w:sz w:val="20"/>
          <w:szCs w:val="20"/>
        </w:rPr>
      </w:pPr>
    </w:p>
    <w:p w:rsidR="00DE10CB" w:rsidRDefault="00942000">
      <w:pPr>
        <w:spacing w:line="263" w:lineRule="exact"/>
        <w:jc w:val="center"/>
        <w:rPr>
          <w:sz w:val="20"/>
          <w:szCs w:val="20"/>
        </w:rPr>
      </w:pPr>
      <w:r>
        <w:rPr>
          <w:rFonts w:ascii="仿宋" w:eastAsia="仿宋" w:hAnsi="仿宋" w:cs="仿宋"/>
          <w:sz w:val="23"/>
          <w:szCs w:val="23"/>
        </w:rPr>
        <w:t>应尽量采用词表中的规范词（参照相应的技术术语标准），关键词一般为 3~8 个，按词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right="20"/>
        <w:jc w:val="center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条的外延层次排列。关键词之间用逗号分开，最后一个关键词后不打标点符号。英文</w:t>
      </w:r>
    </w:p>
    <w:p w:rsidR="00DE10CB" w:rsidRDefault="00DE10CB">
      <w:pPr>
        <w:spacing w:line="207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摘要：英文摘要的内容及关键词应与中文摘要及关键词一致，要符合英语语法，语句</w:t>
      </w:r>
    </w:p>
    <w:p w:rsidR="00DE10CB" w:rsidRDefault="00DE10CB">
      <w:pPr>
        <w:spacing w:line="182" w:lineRule="exact"/>
        <w:rPr>
          <w:sz w:val="20"/>
          <w:szCs w:val="20"/>
        </w:rPr>
      </w:pPr>
    </w:p>
    <w:p w:rsidR="00DE10CB" w:rsidRDefault="00942000">
      <w:pPr>
        <w:tabs>
          <w:tab w:val="left" w:pos="5300"/>
          <w:tab w:val="left" w:pos="6660"/>
        </w:tabs>
        <w:spacing w:line="302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通顺，文字流畅。英文和汉语拼音一律为</w:t>
      </w:r>
      <w:r>
        <w:rPr>
          <w:rFonts w:eastAsia="Times New Roman"/>
          <w:sz w:val="24"/>
          <w:szCs w:val="24"/>
        </w:rPr>
        <w:t xml:space="preserve"> Times</w:t>
      </w:r>
      <w:r>
        <w:rPr>
          <w:rFonts w:eastAsia="Times New Roman"/>
          <w:sz w:val="24"/>
          <w:szCs w:val="24"/>
        </w:rPr>
        <w:tab/>
        <w:t>New Roman</w:t>
      </w:r>
      <w:r>
        <w:rPr>
          <w:sz w:val="20"/>
          <w:szCs w:val="20"/>
        </w:rPr>
        <w:tab/>
      </w:r>
      <w:r>
        <w:rPr>
          <w:rFonts w:ascii="仿宋" w:eastAsia="仿宋" w:hAnsi="仿宋" w:cs="仿宋"/>
          <w:sz w:val="24"/>
          <w:szCs w:val="24"/>
        </w:rPr>
        <w:t>体，字号与中文摘要相同。</w:t>
      </w: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382" w:lineRule="exact"/>
        <w:rPr>
          <w:sz w:val="20"/>
          <w:szCs w:val="20"/>
        </w:rPr>
      </w:pPr>
    </w:p>
    <w:p w:rsidR="00DE10CB" w:rsidRDefault="00942000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2</w:t>
      </w:r>
    </w:p>
    <w:p w:rsidR="00DE10CB" w:rsidRDefault="00DE10CB">
      <w:pPr>
        <w:sectPr w:rsidR="00DE10CB">
          <w:pgSz w:w="11920" w:h="16845"/>
          <w:pgMar w:top="1439" w:right="890" w:bottom="193" w:left="1440" w:header="0" w:footer="0" w:gutter="0"/>
          <w:cols w:space="720" w:equalWidth="0">
            <w:col w:w="9580"/>
          </w:cols>
        </w:sectPr>
      </w:pPr>
    </w:p>
    <w:p w:rsidR="00DE10CB" w:rsidRDefault="00942000">
      <w:pPr>
        <w:spacing w:line="274" w:lineRule="exact"/>
        <w:ind w:left="240"/>
        <w:rPr>
          <w:sz w:val="20"/>
          <w:szCs w:val="20"/>
        </w:rPr>
      </w:pPr>
      <w:bookmarkStart w:id="4" w:name="page4"/>
      <w:bookmarkEnd w:id="4"/>
      <w:r>
        <w:rPr>
          <w:rFonts w:ascii="黑体" w:eastAsia="黑体" w:hAnsi="黑体" w:cs="黑体"/>
          <w:sz w:val="24"/>
          <w:szCs w:val="24"/>
        </w:rPr>
        <w:lastRenderedPageBreak/>
        <w:t>（三）主体部分</w:t>
      </w:r>
    </w:p>
    <w:p w:rsidR="00DE10CB" w:rsidRDefault="00DE10CB">
      <w:pPr>
        <w:spacing w:line="349" w:lineRule="exact"/>
        <w:rPr>
          <w:sz w:val="20"/>
          <w:szCs w:val="20"/>
        </w:rPr>
      </w:pPr>
    </w:p>
    <w:p w:rsidR="00DE10CB" w:rsidRDefault="00942000">
      <w:pPr>
        <w:spacing w:line="395" w:lineRule="exact"/>
        <w:ind w:left="340" w:firstLine="42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层次以少为宜，根据实际需要选择。三级标题的层次按章（如“一、”）、节（如“（一）”）、条（如“1.”）的格式编写，各章题序的阿拉伯数字用</w:t>
      </w:r>
      <w:r>
        <w:rPr>
          <w:rFonts w:eastAsia="Times New Roman"/>
          <w:sz w:val="24"/>
          <w:szCs w:val="24"/>
        </w:rPr>
        <w:t xml:space="preserve"> Times New Roman </w:t>
      </w:r>
      <w:r>
        <w:rPr>
          <w:rFonts w:ascii="仿宋" w:eastAsia="仿宋" w:hAnsi="仿宋" w:cs="仿宋"/>
          <w:sz w:val="24"/>
          <w:szCs w:val="24"/>
        </w:rPr>
        <w:t>体。</w:t>
      </w:r>
    </w:p>
    <w:p w:rsidR="00DE10CB" w:rsidRDefault="00DE10CB">
      <w:pPr>
        <w:spacing w:line="296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60"/>
        <w:rPr>
          <w:sz w:val="20"/>
          <w:szCs w:val="20"/>
        </w:rPr>
      </w:pPr>
      <w:r>
        <w:rPr>
          <w:rFonts w:ascii="黑体" w:eastAsia="黑体" w:hAnsi="黑体" w:cs="黑体"/>
          <w:sz w:val="24"/>
          <w:szCs w:val="24"/>
        </w:rPr>
        <w:t>（四）正文中标注格式</w:t>
      </w:r>
    </w:p>
    <w:p w:rsidR="00DE10CB" w:rsidRDefault="00DE10CB">
      <w:pPr>
        <w:spacing w:line="312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82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引用参考文献标注方式应全文统一，标注的格式为</w:t>
      </w:r>
      <w:r>
        <w:rPr>
          <w:rFonts w:eastAsia="Times New Roman"/>
          <w:sz w:val="24"/>
          <w:szCs w:val="24"/>
        </w:rPr>
        <w:t xml:space="preserve"> 1</w:t>
      </w:r>
      <w:r>
        <w:rPr>
          <w:rFonts w:ascii="仿宋" w:eastAsia="仿宋" w:hAnsi="仿宋" w:cs="仿宋"/>
          <w:sz w:val="24"/>
          <w:szCs w:val="24"/>
        </w:rPr>
        <w:t>，放在引文或转述观点的最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3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后一个句号之前，所引文献序号用小</w:t>
      </w:r>
      <w:r>
        <w:rPr>
          <w:rFonts w:eastAsia="Times New Roman"/>
          <w:sz w:val="24"/>
          <w:szCs w:val="24"/>
        </w:rPr>
        <w:t xml:space="preserve"> 4 </w:t>
      </w:r>
      <w:r>
        <w:rPr>
          <w:rFonts w:ascii="仿宋" w:eastAsia="仿宋" w:hAnsi="仿宋" w:cs="仿宋"/>
          <w:sz w:val="24"/>
          <w:szCs w:val="24"/>
        </w:rPr>
        <w:t>号</w:t>
      </w:r>
      <w:r>
        <w:rPr>
          <w:rFonts w:eastAsia="Times New Roman"/>
          <w:sz w:val="24"/>
          <w:szCs w:val="24"/>
        </w:rPr>
        <w:t xml:space="preserve"> Times New Roman </w:t>
      </w:r>
      <w:r>
        <w:rPr>
          <w:rFonts w:ascii="仿宋" w:eastAsia="仿宋" w:hAnsi="仿宋" w:cs="仿宋"/>
          <w:sz w:val="24"/>
          <w:szCs w:val="24"/>
        </w:rPr>
        <w:t>体、以上角标形式置于方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3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括号中，如“……成果”</w:t>
      </w:r>
      <w:r>
        <w:rPr>
          <w:rFonts w:ascii="仿宋" w:eastAsia="仿宋" w:hAnsi="仿宋" w:cs="仿宋"/>
          <w:sz w:val="24"/>
          <w:szCs w:val="24"/>
          <w:vertAlign w:val="superscript"/>
        </w:rPr>
        <w:t>1</w:t>
      </w:r>
      <w:r>
        <w:rPr>
          <w:rFonts w:ascii="仿宋" w:eastAsia="仿宋" w:hAnsi="仿宋" w:cs="仿宋"/>
          <w:sz w:val="24"/>
          <w:szCs w:val="24"/>
        </w:rPr>
        <w:t>。</w:t>
      </w:r>
    </w:p>
    <w:p w:rsidR="00DE10CB" w:rsidRDefault="00DE10CB">
      <w:pPr>
        <w:spacing w:line="327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40"/>
        <w:rPr>
          <w:sz w:val="20"/>
          <w:szCs w:val="20"/>
        </w:rPr>
      </w:pPr>
      <w:r>
        <w:rPr>
          <w:rFonts w:ascii="黑体" w:eastAsia="黑体" w:hAnsi="黑体" w:cs="黑体"/>
          <w:sz w:val="24"/>
          <w:szCs w:val="24"/>
        </w:rPr>
        <w:t>（五）参考文献</w:t>
      </w:r>
    </w:p>
    <w:p w:rsidR="00DE10CB" w:rsidRDefault="00DE10CB">
      <w:pPr>
        <w:spacing w:line="349" w:lineRule="exact"/>
        <w:rPr>
          <w:sz w:val="20"/>
          <w:szCs w:val="20"/>
        </w:rPr>
      </w:pPr>
    </w:p>
    <w:p w:rsidR="00DE10CB" w:rsidRDefault="00942000">
      <w:pPr>
        <w:spacing w:line="389" w:lineRule="exact"/>
        <w:ind w:left="280" w:right="180" w:firstLine="480"/>
        <w:jc w:val="both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凡有直接引用他人成果（文字、数字、事实以及转述他人的观点）之处，均应加标注说明列于参考文献中，以避免论文抄袭现象的发生。参考文献目录中的句号均用实心的“．”，而不是空心的圈“。”。具体范例如下。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rFonts w:ascii="仿宋" w:eastAsia="仿宋" w:hAnsi="仿宋" w:cs="仿宋"/>
          <w:sz w:val="24"/>
          <w:szCs w:val="24"/>
        </w:rPr>
        <w:t>著作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序号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作者．书名</w:t>
      </w: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标识码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．出版地：出版社，出版年．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tabs>
          <w:tab w:val="left" w:pos="7840"/>
        </w:tabs>
        <w:spacing w:line="292" w:lineRule="exact"/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[1]</w:t>
      </w:r>
      <w:r>
        <w:rPr>
          <w:rFonts w:ascii="仿宋" w:eastAsia="仿宋" w:hAnsi="仿宋" w:cs="仿宋"/>
          <w:sz w:val="24"/>
          <w:szCs w:val="24"/>
        </w:rPr>
        <w:t>张志建．严复思想研究</w:t>
      </w:r>
      <w:r>
        <w:rPr>
          <w:rFonts w:eastAsia="Times New Roman"/>
          <w:sz w:val="24"/>
          <w:szCs w:val="24"/>
        </w:rPr>
        <w:t>[M]</w:t>
      </w:r>
      <w:r>
        <w:rPr>
          <w:rFonts w:ascii="仿宋" w:eastAsia="仿宋" w:hAnsi="仿宋" w:cs="仿宋"/>
          <w:sz w:val="24"/>
          <w:szCs w:val="24"/>
        </w:rPr>
        <w:t>．桂林：广西师范大学出版社，</w:t>
      </w:r>
      <w:r>
        <w:rPr>
          <w:rFonts w:eastAsia="Times New Roman"/>
          <w:sz w:val="24"/>
          <w:szCs w:val="24"/>
        </w:rPr>
        <w:t>1989.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[2]</w:t>
      </w:r>
      <w:r>
        <w:rPr>
          <w:rFonts w:ascii="仿宋" w:eastAsia="仿宋" w:hAnsi="仿宋" w:cs="仿宋"/>
          <w:sz w:val="23"/>
          <w:szCs w:val="23"/>
        </w:rPr>
        <w:t>马克思恩格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斯全集（第</w:t>
      </w:r>
      <w:r>
        <w:rPr>
          <w:rFonts w:eastAsia="Times New Roman"/>
          <w:sz w:val="24"/>
          <w:szCs w:val="24"/>
        </w:rPr>
        <w:t xml:space="preserve"> 1 </w:t>
      </w:r>
      <w:r>
        <w:rPr>
          <w:rFonts w:ascii="仿宋" w:eastAsia="仿宋" w:hAnsi="仿宋" w:cs="仿宋"/>
          <w:sz w:val="24"/>
          <w:szCs w:val="24"/>
        </w:rPr>
        <w:t>卷）</w:t>
      </w:r>
      <w:r>
        <w:rPr>
          <w:rFonts w:eastAsia="Times New Roman"/>
          <w:sz w:val="24"/>
          <w:szCs w:val="24"/>
        </w:rPr>
        <w:t>[M]</w:t>
      </w:r>
      <w:r>
        <w:rPr>
          <w:rFonts w:ascii="仿宋" w:eastAsia="仿宋" w:hAnsi="仿宋" w:cs="仿宋"/>
          <w:sz w:val="24"/>
          <w:szCs w:val="24"/>
        </w:rPr>
        <w:t>．北京：人民出版社，</w:t>
      </w:r>
      <w:r>
        <w:rPr>
          <w:rFonts w:eastAsia="Times New Roman"/>
          <w:sz w:val="24"/>
          <w:szCs w:val="24"/>
        </w:rPr>
        <w:t>1956</w:t>
      </w:r>
      <w:r>
        <w:rPr>
          <w:rFonts w:ascii="仿宋" w:eastAsia="仿宋" w:hAnsi="仿宋" w:cs="仿宋"/>
          <w:sz w:val="24"/>
          <w:szCs w:val="24"/>
        </w:rPr>
        <w:t>．</w:t>
      </w:r>
    </w:p>
    <w:p w:rsidR="00DE10CB" w:rsidRDefault="00DE10CB">
      <w:pPr>
        <w:spacing w:line="189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rFonts w:ascii="仿宋" w:eastAsia="仿宋" w:hAnsi="仿宋" w:cs="仿宋"/>
          <w:sz w:val="24"/>
          <w:szCs w:val="24"/>
        </w:rPr>
        <w:t>译著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序号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国名或地区（用圆括号）原作者．书名</w:t>
      </w: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标识码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．译者</w:t>
      </w:r>
      <w:r>
        <w:rPr>
          <w:rFonts w:eastAsia="Times New Roman"/>
          <w:sz w:val="24"/>
          <w:szCs w:val="24"/>
        </w:rPr>
        <w:t>.</w:t>
      </w:r>
      <w:r>
        <w:rPr>
          <w:rFonts w:ascii="仿宋" w:eastAsia="仿宋" w:hAnsi="仿宋" w:cs="仿宋"/>
          <w:sz w:val="24"/>
          <w:szCs w:val="24"/>
        </w:rPr>
        <w:t>出版地：出版社，出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版年．</w:t>
      </w:r>
    </w:p>
    <w:p w:rsidR="00DE10CB" w:rsidRDefault="00DE10CB">
      <w:pPr>
        <w:spacing w:line="191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[1]</w:t>
      </w:r>
      <w:r>
        <w:rPr>
          <w:rFonts w:ascii="仿宋" w:eastAsia="仿宋" w:hAnsi="仿宋" w:cs="仿宋"/>
          <w:sz w:val="24"/>
          <w:szCs w:val="24"/>
        </w:rPr>
        <w:t>（英）霭理士．性心理学</w:t>
      </w:r>
      <w:r>
        <w:rPr>
          <w:rFonts w:eastAsia="Times New Roman"/>
          <w:sz w:val="24"/>
          <w:szCs w:val="24"/>
        </w:rPr>
        <w:t>[M]</w:t>
      </w:r>
      <w:r>
        <w:rPr>
          <w:rFonts w:ascii="仿宋" w:eastAsia="仿宋" w:hAnsi="仿宋" w:cs="仿宋"/>
          <w:sz w:val="24"/>
          <w:szCs w:val="24"/>
        </w:rPr>
        <w:t>．潘光旦译．北京：商务印书馆，</w:t>
      </w:r>
      <w:r>
        <w:rPr>
          <w:rFonts w:eastAsia="Times New Roman"/>
          <w:sz w:val="24"/>
          <w:szCs w:val="24"/>
        </w:rPr>
        <w:t>1997</w:t>
      </w:r>
      <w:r>
        <w:rPr>
          <w:rFonts w:ascii="仿宋" w:eastAsia="仿宋" w:hAnsi="仿宋" w:cs="仿宋"/>
          <w:sz w:val="24"/>
          <w:szCs w:val="24"/>
        </w:rPr>
        <w:t>．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rFonts w:ascii="仿宋" w:eastAsia="仿宋" w:hAnsi="仿宋" w:cs="仿宋"/>
          <w:sz w:val="24"/>
          <w:szCs w:val="24"/>
        </w:rPr>
        <w:t>论文集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序号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编者</w:t>
      </w:r>
      <w:r>
        <w:rPr>
          <w:rFonts w:eastAsia="Times New Roman"/>
          <w:sz w:val="24"/>
          <w:szCs w:val="24"/>
        </w:rPr>
        <w:t>.</w:t>
      </w:r>
      <w:r>
        <w:rPr>
          <w:rFonts w:ascii="仿宋" w:eastAsia="仿宋" w:hAnsi="仿宋" w:cs="仿宋"/>
          <w:sz w:val="24"/>
          <w:szCs w:val="24"/>
        </w:rPr>
        <w:t>书名</w:t>
      </w: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标识码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．出版地：出版社，出版年．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[1]</w:t>
      </w:r>
      <w:r>
        <w:rPr>
          <w:rFonts w:ascii="仿宋" w:eastAsia="仿宋" w:hAnsi="仿宋" w:cs="仿宋"/>
          <w:sz w:val="24"/>
          <w:szCs w:val="24"/>
        </w:rPr>
        <w:t>伍蠡甫．西方论文选（下册）</w:t>
      </w:r>
      <w:r>
        <w:rPr>
          <w:rFonts w:eastAsia="Times New Roman"/>
          <w:sz w:val="24"/>
          <w:szCs w:val="24"/>
        </w:rPr>
        <w:t>[C]</w:t>
      </w:r>
      <w:r>
        <w:rPr>
          <w:rFonts w:ascii="仿宋" w:eastAsia="仿宋" w:hAnsi="仿宋" w:cs="仿宋"/>
          <w:sz w:val="24"/>
          <w:szCs w:val="24"/>
        </w:rPr>
        <w:t>．上海：上海译文出版社，</w:t>
      </w:r>
      <w:r>
        <w:rPr>
          <w:rFonts w:eastAsia="Times New Roman"/>
          <w:sz w:val="24"/>
          <w:szCs w:val="24"/>
        </w:rPr>
        <w:t>1979</w:t>
      </w:r>
      <w:r>
        <w:rPr>
          <w:rFonts w:ascii="仿宋" w:eastAsia="仿宋" w:hAnsi="仿宋" w:cs="仿宋"/>
          <w:sz w:val="24"/>
          <w:szCs w:val="24"/>
        </w:rPr>
        <w:t>．论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仿宋" w:eastAsia="仿宋" w:hAnsi="仿宋" w:cs="仿宋"/>
          <w:sz w:val="24"/>
          <w:szCs w:val="24"/>
        </w:rPr>
        <w:t>文集中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3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特别标出其中某一文献</w:t>
      </w:r>
    </w:p>
    <w:p w:rsidR="00DE10CB" w:rsidRDefault="00DE10CB">
      <w:pPr>
        <w:spacing w:line="206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序号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其中某一文献的著者．某一文献题名</w:t>
      </w:r>
      <w:r>
        <w:rPr>
          <w:rFonts w:eastAsia="Times New Roman"/>
          <w:sz w:val="24"/>
          <w:szCs w:val="24"/>
        </w:rPr>
        <w:t>[A]</w:t>
      </w:r>
      <w:r>
        <w:rPr>
          <w:rFonts w:ascii="仿宋" w:eastAsia="仿宋" w:hAnsi="仿宋" w:cs="仿宋"/>
          <w:sz w:val="24"/>
          <w:szCs w:val="24"/>
        </w:rPr>
        <w:t>．论文集编者．论文集题名</w:t>
      </w:r>
      <w:r>
        <w:rPr>
          <w:rFonts w:eastAsia="Times New Roman"/>
          <w:sz w:val="24"/>
          <w:szCs w:val="24"/>
        </w:rPr>
        <w:t>[C]</w:t>
      </w:r>
      <w:r>
        <w:rPr>
          <w:rFonts w:ascii="仿宋" w:eastAsia="仿宋" w:hAnsi="仿宋" w:cs="仿宋"/>
          <w:sz w:val="24"/>
          <w:szCs w:val="24"/>
        </w:rPr>
        <w:t>．出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版地：出版单位，出版年．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[1]</w:t>
      </w:r>
      <w:r>
        <w:rPr>
          <w:rFonts w:ascii="仿宋" w:eastAsia="仿宋" w:hAnsi="仿宋" w:cs="仿宋"/>
          <w:sz w:val="24"/>
          <w:szCs w:val="24"/>
        </w:rPr>
        <w:t>别林斯基．论俄国中篇小说和果戈理君的中篇小说</w:t>
      </w:r>
      <w:r>
        <w:rPr>
          <w:rFonts w:eastAsia="Times New Roman"/>
          <w:sz w:val="24"/>
          <w:szCs w:val="24"/>
        </w:rPr>
        <w:t>[A]</w:t>
      </w:r>
      <w:r>
        <w:rPr>
          <w:rFonts w:ascii="仿宋" w:eastAsia="仿宋" w:hAnsi="仿宋" w:cs="仿宋"/>
          <w:sz w:val="24"/>
          <w:szCs w:val="24"/>
        </w:rPr>
        <w:t>．伍蠡甫．西方文论选：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6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下册</w:t>
      </w:r>
      <w:r>
        <w:rPr>
          <w:rFonts w:eastAsia="Times New Roman"/>
          <w:sz w:val="24"/>
          <w:szCs w:val="24"/>
        </w:rPr>
        <w:t>[C]</w:t>
      </w:r>
      <w:r>
        <w:rPr>
          <w:rFonts w:ascii="仿宋" w:eastAsia="仿宋" w:hAnsi="仿宋" w:cs="仿宋"/>
          <w:sz w:val="24"/>
          <w:szCs w:val="24"/>
        </w:rPr>
        <w:t>．上海：上海译文出版社，</w:t>
      </w:r>
      <w:r>
        <w:rPr>
          <w:rFonts w:eastAsia="Times New Roman"/>
          <w:sz w:val="24"/>
          <w:szCs w:val="24"/>
        </w:rPr>
        <w:t>1979</w:t>
      </w:r>
      <w:r>
        <w:rPr>
          <w:rFonts w:ascii="仿宋" w:eastAsia="仿宋" w:hAnsi="仿宋" w:cs="仿宋"/>
          <w:sz w:val="24"/>
          <w:szCs w:val="24"/>
        </w:rPr>
        <w:t>．</w:t>
      </w: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337" w:lineRule="exact"/>
        <w:rPr>
          <w:sz w:val="20"/>
          <w:szCs w:val="20"/>
        </w:rPr>
      </w:pPr>
    </w:p>
    <w:p w:rsidR="00DE10CB" w:rsidRDefault="00942000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3</w:t>
      </w:r>
    </w:p>
    <w:p w:rsidR="00DE10CB" w:rsidRDefault="00DE10CB">
      <w:pPr>
        <w:sectPr w:rsidR="00DE10CB">
          <w:pgSz w:w="11920" w:h="16845"/>
          <w:pgMar w:top="1439" w:right="970" w:bottom="193" w:left="1440" w:header="0" w:footer="0" w:gutter="0"/>
          <w:cols w:space="720" w:equalWidth="0">
            <w:col w:w="9500"/>
          </w:cols>
        </w:sectPr>
      </w:pPr>
    </w:p>
    <w:p w:rsidR="00DE10CB" w:rsidRDefault="00942000">
      <w:pPr>
        <w:spacing w:line="292" w:lineRule="exact"/>
        <w:ind w:left="240"/>
        <w:rPr>
          <w:sz w:val="20"/>
          <w:szCs w:val="20"/>
        </w:rPr>
      </w:pPr>
      <w:bookmarkStart w:id="5" w:name="page5"/>
      <w:bookmarkEnd w:id="5"/>
      <w:r>
        <w:rPr>
          <w:rFonts w:eastAsia="Times New Roman"/>
          <w:sz w:val="24"/>
          <w:szCs w:val="24"/>
        </w:rPr>
        <w:lastRenderedPageBreak/>
        <w:t>4.</w:t>
      </w:r>
      <w:r>
        <w:rPr>
          <w:rFonts w:ascii="仿宋" w:eastAsia="仿宋" w:hAnsi="仿宋" w:cs="仿宋"/>
          <w:sz w:val="24"/>
          <w:szCs w:val="24"/>
        </w:rPr>
        <w:t>期刊文章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序号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作者．篇名</w:t>
      </w: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标识码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．刊名，年，（期）．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[1]</w:t>
      </w:r>
      <w:r>
        <w:rPr>
          <w:rFonts w:ascii="仿宋" w:eastAsia="仿宋" w:hAnsi="仿宋" w:cs="仿宋"/>
          <w:sz w:val="24"/>
          <w:szCs w:val="24"/>
        </w:rPr>
        <w:t>叶朗．《红楼梦》的意蕴</w:t>
      </w:r>
      <w:r>
        <w:rPr>
          <w:rFonts w:eastAsia="Times New Roman"/>
          <w:sz w:val="24"/>
          <w:szCs w:val="24"/>
        </w:rPr>
        <w:t>[J]</w:t>
      </w:r>
      <w:r>
        <w:rPr>
          <w:rFonts w:ascii="仿宋" w:eastAsia="仿宋" w:hAnsi="仿宋" w:cs="仿宋"/>
          <w:sz w:val="24"/>
          <w:szCs w:val="24"/>
        </w:rPr>
        <w:t>．北京大学学报（哲学社会科学版），</w:t>
      </w:r>
      <w:r>
        <w:rPr>
          <w:rFonts w:eastAsia="Times New Roman"/>
          <w:sz w:val="24"/>
          <w:szCs w:val="24"/>
        </w:rPr>
        <w:t>1989</w:t>
      </w:r>
      <w:r>
        <w:rPr>
          <w:rFonts w:ascii="仿宋" w:eastAsia="仿宋" w:hAnsi="仿宋" w:cs="仿宋"/>
          <w:sz w:val="24"/>
          <w:szCs w:val="24"/>
        </w:rPr>
        <w:t>，（</w:t>
      </w:r>
      <w:r>
        <w:rPr>
          <w:rFonts w:eastAsia="Times New Roman"/>
          <w:sz w:val="24"/>
          <w:szCs w:val="24"/>
        </w:rPr>
        <w:t>2</w:t>
      </w:r>
      <w:r>
        <w:rPr>
          <w:rFonts w:ascii="仿宋" w:eastAsia="仿宋" w:hAnsi="仿宋" w:cs="仿宋"/>
          <w:sz w:val="24"/>
          <w:szCs w:val="24"/>
        </w:rPr>
        <w:t>）．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r>
        <w:rPr>
          <w:rFonts w:ascii="仿宋" w:eastAsia="仿宋" w:hAnsi="仿宋" w:cs="仿宋"/>
          <w:sz w:val="24"/>
          <w:szCs w:val="24"/>
        </w:rPr>
        <w:t>报纸文章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序号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作者．篇名</w:t>
      </w: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标识码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．报纸名，出版日期（版次）．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[1]</w:t>
      </w:r>
      <w:r>
        <w:rPr>
          <w:rFonts w:ascii="仿宋" w:eastAsia="仿宋" w:hAnsi="仿宋" w:cs="仿宋"/>
          <w:sz w:val="24"/>
          <w:szCs w:val="24"/>
        </w:rPr>
        <w:t>谢希德．创造学习的新思路</w:t>
      </w:r>
      <w:r>
        <w:rPr>
          <w:rFonts w:eastAsia="Times New Roman"/>
          <w:sz w:val="24"/>
          <w:szCs w:val="24"/>
        </w:rPr>
        <w:t>[N]</w:t>
      </w:r>
      <w:r>
        <w:rPr>
          <w:rFonts w:ascii="仿宋" w:eastAsia="仿宋" w:hAnsi="仿宋" w:cs="仿宋"/>
          <w:sz w:val="24"/>
          <w:szCs w:val="24"/>
        </w:rPr>
        <w:t>．人民日报，</w:t>
      </w:r>
      <w:r>
        <w:rPr>
          <w:rFonts w:eastAsia="Times New Roman"/>
          <w:sz w:val="24"/>
          <w:szCs w:val="24"/>
        </w:rPr>
        <w:t>1998-12-25</w:t>
      </w:r>
      <w:r>
        <w:rPr>
          <w:rFonts w:ascii="仿宋" w:eastAsia="仿宋" w:hAnsi="仿宋" w:cs="仿宋"/>
          <w:sz w:val="24"/>
          <w:szCs w:val="24"/>
        </w:rPr>
        <w:t>（</w:t>
      </w:r>
      <w:r>
        <w:rPr>
          <w:rFonts w:eastAsia="Times New Roman"/>
          <w:sz w:val="24"/>
          <w:szCs w:val="24"/>
        </w:rPr>
        <w:t>10</w:t>
      </w:r>
      <w:r>
        <w:rPr>
          <w:rFonts w:ascii="仿宋" w:eastAsia="仿宋" w:hAnsi="仿宋" w:cs="仿宋"/>
          <w:sz w:val="24"/>
          <w:szCs w:val="24"/>
        </w:rPr>
        <w:t>）．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</w:t>
      </w:r>
      <w:r>
        <w:rPr>
          <w:rFonts w:ascii="仿宋" w:eastAsia="仿宋" w:hAnsi="仿宋" w:cs="仿宋"/>
          <w:sz w:val="24"/>
          <w:szCs w:val="24"/>
        </w:rPr>
        <w:t>学位论文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</w:t>
      </w:r>
      <w:r>
        <w:rPr>
          <w:rFonts w:ascii="仿宋" w:eastAsia="仿宋" w:hAnsi="仿宋" w:cs="仿宋"/>
          <w:sz w:val="24"/>
          <w:szCs w:val="24"/>
        </w:rPr>
        <w:t>序号</w:t>
      </w:r>
      <w:r>
        <w:rPr>
          <w:rFonts w:eastAsia="Times New Roman"/>
          <w:sz w:val="24"/>
          <w:szCs w:val="24"/>
        </w:rPr>
        <w:t>]</w:t>
      </w:r>
      <w:r>
        <w:rPr>
          <w:rFonts w:ascii="仿宋" w:eastAsia="仿宋" w:hAnsi="仿宋" w:cs="仿宋"/>
          <w:sz w:val="24"/>
          <w:szCs w:val="24"/>
        </w:rPr>
        <w:t>作者．题名．保存地点：保存单位，年份．</w:t>
      </w:r>
    </w:p>
    <w:p w:rsidR="00DE10CB" w:rsidRDefault="00DE10CB">
      <w:pPr>
        <w:spacing w:line="189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[1]</w:t>
      </w:r>
      <w:r>
        <w:rPr>
          <w:rFonts w:ascii="仿宋" w:eastAsia="仿宋" w:hAnsi="仿宋" w:cs="仿宋"/>
          <w:sz w:val="24"/>
          <w:szCs w:val="24"/>
        </w:rPr>
        <w:t>约宁．我国市级政府公信力评估指标构建研究</w:t>
      </w:r>
      <w:r>
        <w:rPr>
          <w:rFonts w:eastAsia="Times New Roman"/>
          <w:sz w:val="24"/>
          <w:szCs w:val="24"/>
        </w:rPr>
        <w:t xml:space="preserve">[D] </w:t>
      </w:r>
      <w:r>
        <w:rPr>
          <w:rFonts w:ascii="仿宋" w:eastAsia="仿宋" w:hAnsi="仿宋" w:cs="仿宋"/>
          <w:sz w:val="24"/>
          <w:szCs w:val="24"/>
        </w:rPr>
        <w:t>．大连：大连理工大学，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2010</w:t>
      </w:r>
      <w:r>
        <w:rPr>
          <w:rFonts w:ascii="仿宋" w:eastAsia="仿宋" w:hAnsi="仿宋" w:cs="仿宋"/>
          <w:sz w:val="24"/>
          <w:szCs w:val="24"/>
        </w:rPr>
        <w:t>．</w:t>
      </w:r>
    </w:p>
    <w:p w:rsidR="00DE10CB" w:rsidRDefault="00DE10CB">
      <w:pPr>
        <w:spacing w:line="38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</w:t>
      </w:r>
      <w:r>
        <w:rPr>
          <w:rFonts w:ascii="仿宋" w:eastAsia="仿宋" w:hAnsi="仿宋" w:cs="仿宋"/>
          <w:sz w:val="24"/>
          <w:szCs w:val="24"/>
        </w:rPr>
        <w:t>外文文献</w:t>
      </w:r>
    </w:p>
    <w:p w:rsidR="00DE10CB" w:rsidRDefault="00DE10CB">
      <w:pPr>
        <w:spacing w:line="211" w:lineRule="exact"/>
        <w:rPr>
          <w:sz w:val="20"/>
          <w:szCs w:val="20"/>
        </w:rPr>
      </w:pPr>
    </w:p>
    <w:p w:rsidR="00DE10CB" w:rsidRDefault="00942000">
      <w:pPr>
        <w:spacing w:line="351" w:lineRule="exact"/>
        <w:ind w:left="500" w:right="240" w:firstLine="48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外文文献要求外文文献所表达的信息和中文文献一样多，但文献类型标识码可以不标出。</w:t>
      </w:r>
    </w:p>
    <w:p w:rsidR="00DE10CB" w:rsidRDefault="00DE10CB">
      <w:pPr>
        <w:spacing w:line="19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[1]Mansfeld,  R.S. &amp; Busse. </w:t>
      </w:r>
      <w:r>
        <w:rPr>
          <w:rFonts w:eastAsia="Times New Roman"/>
          <w:i/>
          <w:iCs/>
          <w:sz w:val="24"/>
          <w:szCs w:val="24"/>
        </w:rPr>
        <w:t>T.V. The Psychology of creativity and discovery</w:t>
      </w:r>
      <w:r>
        <w:rPr>
          <w:rFonts w:eastAsia="Times New Roman"/>
          <w:sz w:val="24"/>
          <w:szCs w:val="24"/>
        </w:rPr>
        <w:t>, Chinago</w:t>
      </w:r>
      <w:r>
        <w:rPr>
          <w:rFonts w:ascii="仿宋" w:eastAsia="仿宋" w:hAnsi="仿宋" w:cs="仿宋"/>
          <w:sz w:val="24"/>
          <w:szCs w:val="24"/>
        </w:rPr>
        <w:t>：</w:t>
      </w:r>
    </w:p>
    <w:p w:rsidR="00DE10CB" w:rsidRDefault="00DE10CB">
      <w:pPr>
        <w:spacing w:line="173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NelsonHall,  1981</w:t>
      </w:r>
      <w:r>
        <w:rPr>
          <w:rFonts w:ascii="仿宋" w:eastAsia="仿宋" w:hAnsi="仿宋" w:cs="仿宋"/>
          <w:sz w:val="24"/>
          <w:szCs w:val="24"/>
        </w:rPr>
        <w:t>．</w:t>
      </w:r>
    </w:p>
    <w:p w:rsidR="00DE10CB" w:rsidRDefault="00DE10CB">
      <w:pPr>
        <w:spacing w:line="186" w:lineRule="exact"/>
        <w:rPr>
          <w:sz w:val="20"/>
          <w:szCs w:val="20"/>
        </w:rPr>
      </w:pPr>
    </w:p>
    <w:p w:rsidR="00DE10CB" w:rsidRDefault="00942000">
      <w:pPr>
        <w:spacing w:line="280" w:lineRule="exact"/>
        <w:ind w:left="7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[2]Setrnberg, R.T. </w:t>
      </w:r>
      <w:r>
        <w:rPr>
          <w:rFonts w:eastAsia="Times New Roman"/>
          <w:i/>
          <w:iCs/>
          <w:sz w:val="23"/>
          <w:szCs w:val="23"/>
        </w:rPr>
        <w:t>The nature of creativity</w:t>
      </w:r>
      <w:r>
        <w:rPr>
          <w:rFonts w:eastAsia="Times New Roman"/>
          <w:sz w:val="23"/>
          <w:szCs w:val="23"/>
        </w:rPr>
        <w:t>,New York</w:t>
      </w:r>
      <w:r>
        <w:rPr>
          <w:rFonts w:ascii="仿宋" w:eastAsia="仿宋" w:hAnsi="仿宋" w:cs="仿宋"/>
          <w:sz w:val="23"/>
          <w:szCs w:val="23"/>
        </w:rPr>
        <w:t>：</w:t>
      </w:r>
      <w:r>
        <w:rPr>
          <w:rFonts w:eastAsia="Times New Roman"/>
          <w:sz w:val="23"/>
          <w:szCs w:val="23"/>
        </w:rPr>
        <w:t>Cambridge University Press, 1988</w:t>
      </w:r>
      <w:r>
        <w:rPr>
          <w:rFonts w:ascii="仿宋" w:eastAsia="仿宋" w:hAnsi="仿宋" w:cs="仿宋"/>
          <w:sz w:val="23"/>
          <w:szCs w:val="23"/>
        </w:rPr>
        <w:t>．</w:t>
      </w:r>
    </w:p>
    <w:p w:rsidR="00DE10CB" w:rsidRDefault="00DE10CB">
      <w:pPr>
        <w:spacing w:line="188" w:lineRule="exact"/>
        <w:rPr>
          <w:sz w:val="20"/>
          <w:szCs w:val="20"/>
        </w:rPr>
      </w:pPr>
    </w:p>
    <w:p w:rsidR="00DE10CB" w:rsidRDefault="00942000">
      <w:pPr>
        <w:spacing w:line="292" w:lineRule="exact"/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[3]Yong, L.S. </w:t>
      </w:r>
      <w:r>
        <w:rPr>
          <w:rFonts w:eastAsia="Times New Roman"/>
          <w:i/>
          <w:iCs/>
          <w:sz w:val="24"/>
          <w:szCs w:val="24"/>
        </w:rPr>
        <w:t>Managing creative people.</w:t>
      </w:r>
      <w:r>
        <w:rPr>
          <w:rFonts w:eastAsia="Times New Roman"/>
          <w:sz w:val="24"/>
          <w:szCs w:val="24"/>
        </w:rPr>
        <w:t xml:space="preserve"> Journal of Create Behavior,  1994, 28 (1) </w:t>
      </w:r>
      <w:r>
        <w:rPr>
          <w:rFonts w:ascii="仿宋" w:eastAsia="仿宋" w:hAnsi="仿宋" w:cs="仿宋"/>
          <w:sz w:val="24"/>
          <w:szCs w:val="24"/>
        </w:rPr>
        <w:t>．</w:t>
      </w:r>
    </w:p>
    <w:p w:rsidR="00DE10CB" w:rsidRDefault="00DE10CB">
      <w:pPr>
        <w:spacing w:line="174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仿宋" w:eastAsia="仿宋" w:hAnsi="仿宋" w:cs="仿宋"/>
          <w:sz w:val="24"/>
          <w:szCs w:val="24"/>
        </w:rPr>
        <w:t>说明：</w:t>
      </w:r>
    </w:p>
    <w:p w:rsidR="00DE10CB" w:rsidRDefault="00DE10CB">
      <w:pPr>
        <w:spacing w:line="192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4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①</w:t>
      </w:r>
      <w:r>
        <w:rPr>
          <w:rFonts w:ascii="仿宋" w:eastAsia="仿宋" w:hAnsi="仿宋" w:cs="仿宋"/>
          <w:sz w:val="24"/>
          <w:szCs w:val="24"/>
        </w:rPr>
        <w:t>外文文献一定要用外文原文，切忌用中文叙述外文。</w:t>
      </w:r>
    </w:p>
    <w:p w:rsidR="00DE10CB" w:rsidRDefault="00DE10CB">
      <w:pPr>
        <w:spacing w:line="191" w:lineRule="exact"/>
        <w:rPr>
          <w:sz w:val="20"/>
          <w:szCs w:val="20"/>
        </w:rPr>
      </w:pPr>
    </w:p>
    <w:p w:rsidR="00DE10CB" w:rsidRDefault="00942000">
      <w:pPr>
        <w:spacing w:line="274" w:lineRule="exact"/>
        <w:ind w:left="760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②</w:t>
      </w:r>
      <w:r>
        <w:rPr>
          <w:rFonts w:ascii="仿宋" w:eastAsia="仿宋" w:hAnsi="仿宋" w:cs="仿宋"/>
          <w:sz w:val="24"/>
          <w:szCs w:val="24"/>
        </w:rPr>
        <w:t>英文书名、杂志名用斜体，或画线标出。</w:t>
      </w: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00" w:lineRule="exact"/>
        <w:rPr>
          <w:sz w:val="20"/>
          <w:szCs w:val="20"/>
        </w:rPr>
      </w:pPr>
    </w:p>
    <w:p w:rsidR="00DE10CB" w:rsidRDefault="00DE10CB">
      <w:pPr>
        <w:spacing w:line="284" w:lineRule="exact"/>
        <w:rPr>
          <w:sz w:val="20"/>
          <w:szCs w:val="20"/>
        </w:rPr>
      </w:pPr>
    </w:p>
    <w:p w:rsidR="00DE10CB" w:rsidRDefault="00942000">
      <w:pPr>
        <w:ind w:right="-3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4</w:t>
      </w:r>
    </w:p>
    <w:sectPr w:rsidR="00DE10CB">
      <w:pgSz w:w="11920" w:h="16845"/>
      <w:pgMar w:top="1439" w:right="890" w:bottom="193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0CB"/>
    <w:rsid w:val="005B7559"/>
    <w:rsid w:val="00942000"/>
    <w:rsid w:val="00A33D21"/>
    <w:rsid w:val="00A9122D"/>
    <w:rsid w:val="00D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F423A"/>
  <w15:docId w15:val="{B2E2E571-2B50-7046-AC4F-A1CD16D0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逍弛 吴</cp:lastModifiedBy>
  <cp:revision>6</cp:revision>
  <dcterms:created xsi:type="dcterms:W3CDTF">2018-10-01T01:09:00Z</dcterms:created>
  <dcterms:modified xsi:type="dcterms:W3CDTF">2018-10-11T07:24:00Z</dcterms:modified>
</cp:coreProperties>
</file>