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B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浙江大学2024年度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融媒体好案例奖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CN"/>
        </w:rPr>
        <w:t>表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283"/>
        <w:gridCol w:w="2031"/>
        <w:gridCol w:w="2508"/>
      </w:tblGrid>
      <w:tr w14:paraId="703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456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747B">
            <w:pPr>
              <w:widowControl/>
              <w:ind w:firstLine="117" w:firstLineChars="49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BE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F4D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全体案例作者姓名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DEFA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74F5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562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案例负责人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1DDF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F600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负责人学号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688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3C84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85FC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DF17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5B2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7FD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15E0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01C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报送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CDF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2F2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6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E27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案例简介</w:t>
            </w:r>
          </w:p>
          <w:p w14:paraId="1678DEC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197DF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50DEFDB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0953328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15765AEF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222E74EC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5BD782B6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22DB1678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3529DD91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6C38CCB6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7EFCE9D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2DD6F1C0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12C484D0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062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3F8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所在校园官方媒体主办单位</w:t>
            </w:r>
          </w:p>
          <w:p w14:paraId="5916FC7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6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0BC61">
            <w:pP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3075CAA">
            <w:pP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50B37025">
            <w:pP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3056BC39">
            <w:pPr>
              <w:wordWrap w:val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911D4D4">
            <w:pPr>
              <w:wordWrap w:val="0"/>
              <w:jc w:val="righ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负责人签名并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盖章       </w:t>
            </w:r>
          </w:p>
          <w:p w14:paraId="5A7C30B0">
            <w:pPr>
              <w:jc w:val="righ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6B1E5439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年   月   日  </w:t>
            </w:r>
          </w:p>
        </w:tc>
      </w:tr>
    </w:tbl>
    <w:p w14:paraId="7843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案例全文请另附页</w:t>
      </w:r>
    </w:p>
    <w:p w14:paraId="3D7E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报送案例格式应包括总体情况、做法与特点、经验与成效，要求文字简洁、重点突出，字数2000字左右，图文并茂（附5-6张照片或作品截图），还可附上相关视频链接或二维码。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2YwNjU2OTkwYmZlOWRiY2FlN2IyNGExODQzNGMifQ=="/>
  </w:docVars>
  <w:rsids>
    <w:rsidRoot w:val="56D84DDD"/>
    <w:rsid w:val="276B2DBA"/>
    <w:rsid w:val="40905992"/>
    <w:rsid w:val="56D84DDD"/>
    <w:rsid w:val="762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198</Characters>
  <Lines>0</Lines>
  <Paragraphs>0</Paragraphs>
  <TotalTime>0</TotalTime>
  <ScaleCrop>false</ScaleCrop>
  <LinksUpToDate>false</LinksUpToDate>
  <CharactersWithSpaces>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2024-10-12T01:22:00Z</dcterms:created>
  <dc:creator>陈珲夏</dc:creator>
  <cp:lastModifiedBy>陈珲夏</cp:lastModifiedBy>
  <dcterms:modified xsi:type="dcterms:W3CDTF">2024-11-04T02:43:39Z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940DAEF8B5074278A8EBA93CA32F23FD_11</vt:lpwstr>
  </property>
</Properties>
</file>