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21" w:rsidRPr="00280921" w:rsidRDefault="00280921" w:rsidP="00280921">
      <w:pPr>
        <w:rPr>
          <w:rFonts w:ascii="黑体" w:eastAsia="黑体" w:hAnsi="Times New Roman" w:cs="Times New Roman"/>
          <w:b/>
          <w:bCs/>
          <w:sz w:val="28"/>
          <w:szCs w:val="28"/>
        </w:rPr>
      </w:pPr>
      <w:r w:rsidRPr="00280921">
        <w:rPr>
          <w:rFonts w:ascii="黑体" w:eastAsia="黑体" w:hAnsi="Cambria" w:cs="Times New Roman" w:hint="eastAsia"/>
          <w:b/>
          <w:sz w:val="28"/>
          <w:szCs w:val="28"/>
        </w:rPr>
        <w:t>附件2：</w:t>
      </w:r>
    </w:p>
    <w:p w:rsidR="00280921" w:rsidRPr="00280921" w:rsidRDefault="00280921" w:rsidP="00280921">
      <w:pPr>
        <w:widowControl/>
        <w:spacing w:afterLines="100" w:after="312" w:line="360" w:lineRule="auto"/>
        <w:ind w:right="-62"/>
        <w:jc w:val="center"/>
        <w:rPr>
          <w:rFonts w:ascii="黑体" w:eastAsia="黑体" w:hAnsi="Times New Roman" w:cs="Times New Roman"/>
          <w:b/>
          <w:color w:val="000000"/>
          <w:kern w:val="0"/>
          <w:sz w:val="28"/>
          <w:szCs w:val="28"/>
        </w:rPr>
      </w:pPr>
      <w:r w:rsidRPr="00280921">
        <w:rPr>
          <w:rFonts w:ascii="黑体" w:eastAsia="黑体" w:hAnsi="Times New Roman" w:cs="Times New Roman" w:hint="eastAsia"/>
          <w:b/>
          <w:color w:val="000000"/>
          <w:kern w:val="0"/>
          <w:sz w:val="28"/>
          <w:szCs w:val="28"/>
        </w:rPr>
        <w:t>浙江大学公共管理学院第十</w:t>
      </w:r>
      <w:r w:rsidR="00014A7A">
        <w:rPr>
          <w:rFonts w:ascii="黑体" w:eastAsia="黑体" w:hAnsi="Times New Roman" w:cs="Times New Roman" w:hint="eastAsia"/>
          <w:b/>
          <w:color w:val="000000"/>
          <w:kern w:val="0"/>
          <w:sz w:val="28"/>
          <w:szCs w:val="28"/>
        </w:rPr>
        <w:t>五</w:t>
      </w:r>
      <w:r w:rsidRPr="00280921">
        <w:rPr>
          <w:rFonts w:ascii="黑体" w:eastAsia="黑体" w:hAnsi="Times New Roman" w:cs="Times New Roman" w:hint="eastAsia"/>
          <w:b/>
          <w:color w:val="000000"/>
          <w:kern w:val="0"/>
          <w:sz w:val="28"/>
          <w:szCs w:val="28"/>
        </w:rPr>
        <w:t>次学生代表大会提案参考方向</w:t>
      </w:r>
    </w:p>
    <w:p w:rsidR="00280921" w:rsidRPr="00280921" w:rsidRDefault="00280921" w:rsidP="00280921">
      <w:pPr>
        <w:spacing w:line="360" w:lineRule="auto"/>
        <w:ind w:firstLineChars="190" w:firstLine="458"/>
        <w:rPr>
          <w:rFonts w:ascii="楷体_GB2312" w:eastAsia="楷体_GB2312" w:hAnsi="Times New Roman" w:cs="Times New Roman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一、学生参与学院管理方面的提案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（一）如何拓展学生参与学院管理的渠道、途径和平台；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（二）如何发挥学生在学院日常管理和重大决策中的作用；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（三）如何完善学生提出意见与建议的反馈及解决机制；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（四）如何进一步发挥学生组织的桥梁纽带作用；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（五）如何发挥学生在改进学院环境和基础设施建设中的作用。</w:t>
      </w:r>
    </w:p>
    <w:p w:rsidR="00280921" w:rsidRPr="00280921" w:rsidRDefault="00280921" w:rsidP="00280921">
      <w:pPr>
        <w:spacing w:line="360" w:lineRule="auto"/>
        <w:ind w:firstLineChars="190" w:firstLine="458"/>
        <w:rPr>
          <w:rFonts w:ascii="楷体_GB2312" w:eastAsia="楷体_GB2312" w:hAnsi="Times New Roman" w:cs="Times New Roman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二、学生学业方面的提案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（一）如何提高学生课程中“教”与“学”的质量；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（二）如何做好大类学生的专业引导、招生工作和学业指导；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（三）如何优化课程设置和选课制度；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（四）如何完善考试评定制度；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（五）如何改进学院内部评奖评优制度；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（六）如何促进学生出国留学与对外交流；</w:t>
      </w:r>
    </w:p>
    <w:p w:rsid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（七）如何加强学生心理辅导、促进学生身心健康发展；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（八）如何改进专业排名</w:t>
      </w:r>
      <w:bookmarkStart w:id="0" w:name="_GoBack"/>
      <w:bookmarkEnd w:id="0"/>
      <w:r w:rsidRPr="00280921">
        <w:rPr>
          <w:rFonts w:ascii="楷体_GB2312" w:eastAsia="楷体_GB2312" w:hAnsi="Times New Roman" w:cs="Times New Roman" w:hint="eastAsia"/>
        </w:rPr>
        <w:t>的计算方法。</w:t>
      </w:r>
    </w:p>
    <w:p w:rsidR="00280921" w:rsidRPr="00280921" w:rsidRDefault="00280921" w:rsidP="00280921">
      <w:pPr>
        <w:spacing w:line="360" w:lineRule="auto"/>
        <w:ind w:firstLineChars="150" w:firstLine="361"/>
        <w:rPr>
          <w:rFonts w:ascii="楷体_GB2312" w:eastAsia="楷体_GB2312" w:hAnsi="Times New Roman" w:cs="Times New Roman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三、学生事务的提案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（一）如何完善原所在学园与公管学院衔接过程中的学生管理工作体系；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（二）如何发挥学生对教师教学及辅导员工作的监督及评价作用；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（三）如何更好地支持学生开展社会实践、创新创业和学院文体等活动；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（四）如何改进综合素质测评及第二课堂制度；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（五）如何增进同专业学生以及不同专业学生之间的交流，营造和谐氛围；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（六）如何加强对后进学生的激励和引导工作；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（七）如何发挥优秀学生的榜样和示范作用。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</w:p>
    <w:p w:rsidR="00280921" w:rsidRPr="00280921" w:rsidRDefault="00280921" w:rsidP="00280921">
      <w:pPr>
        <w:spacing w:line="360" w:lineRule="auto"/>
        <w:ind w:firstLineChars="190" w:firstLine="458"/>
        <w:rPr>
          <w:rFonts w:ascii="楷体_GB2312" w:eastAsia="楷体_GB2312" w:hAnsi="Times New Roman" w:cs="Times New Roman"/>
          <w:b/>
        </w:rPr>
      </w:pPr>
      <w:r w:rsidRPr="00280921">
        <w:rPr>
          <w:rFonts w:ascii="楷体_GB2312" w:eastAsia="楷体_GB2312" w:hAnsi="Times New Roman" w:cs="Times New Roman" w:hint="eastAsia"/>
          <w:b/>
        </w:rPr>
        <w:t>四、学生“自我教育、自我管理、自我服务”等方面提案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（一）如何加强学风建设、营造浓厚的诚信学术氛围；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lastRenderedPageBreak/>
        <w:t>（二）如何引导学生加强体育锻炼，保持身心健康 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（三）如何完善学生组织的监督、管理、服务机制；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（四）如何加强对学生社团的管理，促进学生社团更好发展；</w:t>
      </w:r>
    </w:p>
    <w:p w:rsidR="00280921" w:rsidRPr="00280921" w:rsidRDefault="00280921" w:rsidP="00280921">
      <w:pPr>
        <w:spacing w:line="360" w:lineRule="auto"/>
        <w:ind w:firstLineChars="190" w:firstLine="456"/>
        <w:rPr>
          <w:rFonts w:ascii="楷体_GB2312" w:eastAsia="楷体_GB2312" w:hAnsi="Times New Roman" w:cs="Times New Roman"/>
        </w:rPr>
      </w:pPr>
      <w:r w:rsidRPr="00280921">
        <w:rPr>
          <w:rFonts w:ascii="楷体_GB2312" w:eastAsia="楷体_GB2312" w:hAnsi="Times New Roman" w:cs="Times New Roman" w:hint="eastAsia"/>
        </w:rPr>
        <w:t>（五）如何加强学生的思想品德教育，努力培养提升自我的新时代人才。</w:t>
      </w:r>
    </w:p>
    <w:p w:rsidR="00280921" w:rsidRPr="00280921" w:rsidRDefault="00280921" w:rsidP="00280921">
      <w:pPr>
        <w:rPr>
          <w:rFonts w:ascii="Cambria" w:hAnsi="Cambria" w:cs="Times New Roman"/>
          <w:sz w:val="21"/>
          <w:szCs w:val="22"/>
        </w:rPr>
      </w:pPr>
    </w:p>
    <w:p w:rsidR="00EE118C" w:rsidRPr="00280921" w:rsidRDefault="00EE118C"/>
    <w:sectPr w:rsidR="00EE118C" w:rsidRPr="00280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89" w:rsidRDefault="00980F89" w:rsidP="00280921">
      <w:r>
        <w:separator/>
      </w:r>
    </w:p>
  </w:endnote>
  <w:endnote w:type="continuationSeparator" w:id="0">
    <w:p w:rsidR="00980F89" w:rsidRDefault="00980F89" w:rsidP="0028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89" w:rsidRDefault="00980F89" w:rsidP="00280921">
      <w:r>
        <w:separator/>
      </w:r>
    </w:p>
  </w:footnote>
  <w:footnote w:type="continuationSeparator" w:id="0">
    <w:p w:rsidR="00980F89" w:rsidRDefault="00980F89" w:rsidP="0028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83"/>
    <w:rsid w:val="00014A7A"/>
    <w:rsid w:val="00280921"/>
    <w:rsid w:val="00980F89"/>
    <w:rsid w:val="00CA22AD"/>
    <w:rsid w:val="00CE1083"/>
    <w:rsid w:val="00EE118C"/>
    <w:rsid w:val="00F60CA0"/>
    <w:rsid w:val="00F8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1A90"/>
  <w15:docId w15:val="{6D129B69-E25B-4AC2-8E26-163828DE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09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09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09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>Hewlett-Packard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Zen</cp:lastModifiedBy>
  <cp:revision>5</cp:revision>
  <dcterms:created xsi:type="dcterms:W3CDTF">2018-04-22T03:39:00Z</dcterms:created>
  <dcterms:modified xsi:type="dcterms:W3CDTF">2019-04-18T06:18:00Z</dcterms:modified>
</cp:coreProperties>
</file>