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73A9B" w14:textId="14C3D835" w:rsidR="006269E1" w:rsidRPr="007C1867" w:rsidRDefault="007C1867" w:rsidP="007C1867">
      <w:pPr>
        <w:pStyle w:val="a3"/>
        <w:spacing w:before="0" w:beforeAutospacing="0" w:after="0" w:afterAutospacing="0" w:line="52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农林经济管理、公共管理学科</w:t>
      </w:r>
      <w:r w:rsidR="00B2305A" w:rsidRPr="00D32129">
        <w:rPr>
          <w:rFonts w:ascii="Times New Roman" w:hAnsi="Times New Roman" w:cs="Times New Roman"/>
          <w:b/>
          <w:sz w:val="30"/>
          <w:szCs w:val="30"/>
        </w:rPr>
        <w:t>研究生学位论文抽查实施细则</w:t>
      </w:r>
    </w:p>
    <w:p w14:paraId="279A0C26" w14:textId="36ACF679" w:rsidR="004A21C4" w:rsidRPr="00D32129" w:rsidRDefault="004A21C4" w:rsidP="006269E1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 w:rsidRPr="00D32129">
        <w:rPr>
          <w:rFonts w:ascii="Times New Roman" w:eastAsia="宋体" w:hAnsi="Times New Roman" w:cs="Times New Roman"/>
          <w:sz w:val="28"/>
          <w:szCs w:val="28"/>
        </w:rPr>
        <w:t>根据《浙江大学关于进一步提升研究生学位论文质量的意见》（浙大发研〔</w:t>
      </w:r>
      <w:r w:rsidRPr="00D32129">
        <w:rPr>
          <w:rFonts w:ascii="Times New Roman" w:eastAsia="宋体" w:hAnsi="Times New Roman" w:cs="Times New Roman"/>
          <w:sz w:val="28"/>
          <w:szCs w:val="28"/>
        </w:rPr>
        <w:t>2023</w:t>
      </w:r>
      <w:r w:rsidRPr="00D32129">
        <w:rPr>
          <w:rFonts w:ascii="Times New Roman" w:eastAsia="宋体" w:hAnsi="Times New Roman" w:cs="Times New Roman"/>
          <w:sz w:val="28"/>
          <w:szCs w:val="28"/>
        </w:rPr>
        <w:t>〕</w:t>
      </w:r>
      <w:r w:rsidRPr="00D32129">
        <w:rPr>
          <w:rFonts w:ascii="Times New Roman" w:eastAsia="宋体" w:hAnsi="Times New Roman" w:cs="Times New Roman"/>
          <w:sz w:val="28"/>
          <w:szCs w:val="28"/>
        </w:rPr>
        <w:t>37</w:t>
      </w:r>
      <w:r w:rsidRPr="00D32129">
        <w:rPr>
          <w:rFonts w:ascii="Times New Roman" w:eastAsia="宋体" w:hAnsi="Times New Roman" w:cs="Times New Roman"/>
          <w:sz w:val="28"/>
          <w:szCs w:val="28"/>
        </w:rPr>
        <w:t>号）</w:t>
      </w:r>
      <w:r w:rsidR="003D2934" w:rsidRPr="00D32129">
        <w:rPr>
          <w:rFonts w:ascii="Times New Roman" w:eastAsia="宋体" w:hAnsi="Times New Roman" w:cs="Times New Roman" w:hint="eastAsia"/>
          <w:sz w:val="28"/>
          <w:szCs w:val="28"/>
        </w:rPr>
        <w:t>精神</w:t>
      </w:r>
      <w:r w:rsidRPr="00D32129">
        <w:rPr>
          <w:rFonts w:ascii="Times New Roman" w:eastAsia="宋体" w:hAnsi="Times New Roman" w:cs="Times New Roman"/>
          <w:sz w:val="28"/>
          <w:szCs w:val="28"/>
        </w:rPr>
        <w:t>，为完善研究生教育质量保障机制，</w:t>
      </w:r>
      <w:r w:rsidR="006269E1" w:rsidRPr="00D32129">
        <w:rPr>
          <w:rFonts w:ascii="Times New Roman" w:eastAsia="宋体" w:hAnsi="Times New Roman" w:cs="Times New Roman"/>
          <w:sz w:val="28"/>
          <w:szCs w:val="28"/>
        </w:rPr>
        <w:t>提升</w:t>
      </w:r>
      <w:r w:rsidRPr="00D32129">
        <w:rPr>
          <w:rFonts w:ascii="Times New Roman" w:eastAsia="宋体" w:hAnsi="Times New Roman" w:cs="Times New Roman"/>
          <w:sz w:val="28"/>
          <w:szCs w:val="28"/>
        </w:rPr>
        <w:t>研究生学位论文质量，结合</w:t>
      </w:r>
      <w:r w:rsidR="007C1867" w:rsidRPr="007C1867">
        <w:rPr>
          <w:rFonts w:ascii="Times New Roman" w:eastAsia="宋体" w:hAnsi="Times New Roman" w:cs="Times New Roman" w:hint="eastAsia"/>
          <w:sz w:val="28"/>
          <w:szCs w:val="28"/>
        </w:rPr>
        <w:t>农林经济管理、公共管理学科</w:t>
      </w:r>
      <w:r w:rsidRPr="00D32129">
        <w:rPr>
          <w:rFonts w:ascii="Times New Roman" w:eastAsia="宋体" w:hAnsi="Times New Roman" w:cs="Times New Roman"/>
          <w:sz w:val="28"/>
          <w:szCs w:val="28"/>
        </w:rPr>
        <w:t>实际，制定本实施细则。</w:t>
      </w:r>
    </w:p>
    <w:p w14:paraId="690E6E06" w14:textId="3548393E" w:rsidR="00667F94" w:rsidRPr="00D32129" w:rsidRDefault="007C1867" w:rsidP="006269E1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一、</w:t>
      </w:r>
      <w:r w:rsidR="0026199F" w:rsidRPr="00D32129">
        <w:rPr>
          <w:rFonts w:ascii="Times New Roman" w:eastAsia="宋体" w:hAnsi="Times New Roman" w:cs="Times New Roman"/>
          <w:sz w:val="28"/>
          <w:szCs w:val="28"/>
        </w:rPr>
        <w:t>学科学位评定委员会</w:t>
      </w:r>
      <w:r w:rsidR="00611294" w:rsidRPr="00D32129">
        <w:rPr>
          <w:rFonts w:ascii="Times New Roman" w:eastAsia="宋体" w:hAnsi="Times New Roman" w:cs="Times New Roman" w:hint="eastAsia"/>
          <w:sz w:val="28"/>
          <w:szCs w:val="28"/>
        </w:rPr>
        <w:t>要对当季申请学位的研究生学位论文进行抽查，</w:t>
      </w:r>
      <w:r w:rsidR="00611294" w:rsidRPr="00D32129">
        <w:rPr>
          <w:rFonts w:ascii="Times New Roman" w:eastAsia="宋体" w:hAnsi="Times New Roman" w:cs="Times New Roman"/>
          <w:sz w:val="28"/>
          <w:szCs w:val="28"/>
        </w:rPr>
        <w:t>博士学位论文抽查比例不低于当季申请</w:t>
      </w:r>
      <w:r w:rsidR="00611294" w:rsidRPr="00D32129">
        <w:rPr>
          <w:rFonts w:ascii="Times New Roman" w:eastAsia="宋体" w:hAnsi="Times New Roman" w:cs="Times New Roman" w:hint="eastAsia"/>
          <w:sz w:val="28"/>
          <w:szCs w:val="28"/>
        </w:rPr>
        <w:t>博士</w:t>
      </w:r>
      <w:r w:rsidR="00611294" w:rsidRPr="00D32129">
        <w:rPr>
          <w:rFonts w:ascii="Times New Roman" w:eastAsia="宋体" w:hAnsi="Times New Roman" w:cs="Times New Roman"/>
          <w:sz w:val="28"/>
          <w:szCs w:val="28"/>
        </w:rPr>
        <w:t>学位总人数的</w:t>
      </w:r>
      <w:r w:rsidR="00611294" w:rsidRPr="00D32129">
        <w:rPr>
          <w:rFonts w:ascii="Times New Roman" w:eastAsia="宋体" w:hAnsi="Times New Roman" w:cs="Times New Roman"/>
          <w:sz w:val="28"/>
          <w:szCs w:val="28"/>
        </w:rPr>
        <w:t>10%</w:t>
      </w:r>
      <w:r w:rsidR="00611294" w:rsidRPr="00D32129">
        <w:rPr>
          <w:rFonts w:ascii="Times New Roman" w:eastAsia="宋体" w:hAnsi="Times New Roman" w:cs="Times New Roman"/>
          <w:sz w:val="28"/>
          <w:szCs w:val="28"/>
        </w:rPr>
        <w:t>，硕士学位论文抽查比例不低于当季申请</w:t>
      </w:r>
      <w:r w:rsidR="00611294" w:rsidRPr="00D32129">
        <w:rPr>
          <w:rFonts w:ascii="Times New Roman" w:eastAsia="宋体" w:hAnsi="Times New Roman" w:cs="Times New Roman" w:hint="eastAsia"/>
          <w:sz w:val="28"/>
          <w:szCs w:val="28"/>
        </w:rPr>
        <w:t>硕士</w:t>
      </w:r>
      <w:r w:rsidR="00611294" w:rsidRPr="00D32129">
        <w:rPr>
          <w:rFonts w:ascii="Times New Roman" w:eastAsia="宋体" w:hAnsi="Times New Roman" w:cs="Times New Roman"/>
          <w:sz w:val="28"/>
          <w:szCs w:val="28"/>
        </w:rPr>
        <w:t>学位总人数的</w:t>
      </w:r>
      <w:r w:rsidR="00611294" w:rsidRPr="00D32129">
        <w:rPr>
          <w:rFonts w:ascii="Times New Roman" w:eastAsia="宋体" w:hAnsi="Times New Roman" w:cs="Times New Roman"/>
          <w:sz w:val="28"/>
          <w:szCs w:val="28"/>
        </w:rPr>
        <w:t>5%</w:t>
      </w:r>
      <w:r w:rsidR="00611294" w:rsidRPr="00D32129">
        <w:rPr>
          <w:rFonts w:ascii="Times New Roman" w:eastAsia="宋体" w:hAnsi="Times New Roman" w:cs="Times New Roman"/>
          <w:sz w:val="28"/>
          <w:szCs w:val="28"/>
        </w:rPr>
        <w:t>。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出现过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“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存在问题学位论文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”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的导师指导的学位论文</w:t>
      </w:r>
      <w:r w:rsidR="00F57FC8">
        <w:rPr>
          <w:rFonts w:ascii="Times New Roman" w:eastAsia="宋体" w:hAnsi="Times New Roman" w:cs="Times New Roman" w:hint="eastAsia"/>
          <w:sz w:val="28"/>
          <w:szCs w:val="28"/>
        </w:rPr>
        <w:t>（发现问题论文后前三年毕业学生的学位论文）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、评阅意见有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“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大修改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”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或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“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不同意答辩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”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的学位论文、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博士学位论文评阅结果未达到有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份为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B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（良好）及以上的学位论文、硕士学位论文评阅结果未达到有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1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份为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B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（良好）及以上的学位论文</w:t>
      </w:r>
      <w:r w:rsidR="00F57FC8">
        <w:rPr>
          <w:rFonts w:ascii="Times New Roman" w:eastAsia="宋体" w:hAnsi="Times New Roman" w:cs="Times New Roman" w:hint="eastAsia"/>
          <w:sz w:val="28"/>
          <w:szCs w:val="28"/>
        </w:rPr>
        <w:t>、论文答辩未全票通过的学位论文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为必查学位论文；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超过最长修业年限学生的学位论文、导师已退休或长期不在校内履职的学位论文、在职研究生的学位论文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为重点抽查学位论文。</w:t>
      </w:r>
    </w:p>
    <w:p w14:paraId="007903E8" w14:textId="69FFB9B0" w:rsidR="001B28A7" w:rsidRPr="00D32129" w:rsidRDefault="007C1867" w:rsidP="001B28A7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二、</w:t>
      </w:r>
      <w:r w:rsidR="00667F94" w:rsidRPr="00D32129">
        <w:rPr>
          <w:rFonts w:ascii="Times New Roman" w:eastAsia="宋体" w:hAnsi="Times New Roman" w:cs="Times New Roman"/>
          <w:sz w:val="28"/>
          <w:szCs w:val="28"/>
        </w:rPr>
        <w:t>学科学位评定委员会</w:t>
      </w:r>
      <w:r w:rsidR="00611294" w:rsidRPr="00D32129">
        <w:rPr>
          <w:rFonts w:ascii="Times New Roman" w:eastAsia="宋体" w:hAnsi="Times New Roman" w:cs="Times New Roman" w:hint="eastAsia"/>
          <w:sz w:val="28"/>
          <w:szCs w:val="28"/>
        </w:rPr>
        <w:t>依据《浙江大学研究生学位论文核查要素清单》</w:t>
      </w:r>
      <w:r w:rsidR="00667F94" w:rsidRPr="00D32129">
        <w:rPr>
          <w:rFonts w:ascii="Times New Roman" w:eastAsia="宋体" w:hAnsi="Times New Roman" w:cs="Times New Roman" w:hint="eastAsia"/>
          <w:sz w:val="28"/>
          <w:szCs w:val="28"/>
        </w:rPr>
        <w:t>对研究生学位论文进行抽查，</w:t>
      </w:r>
      <w:r w:rsidR="00611294" w:rsidRPr="00D32129">
        <w:rPr>
          <w:rFonts w:ascii="Times New Roman" w:eastAsia="宋体" w:hAnsi="Times New Roman" w:cs="Times New Roman" w:hint="eastAsia"/>
          <w:sz w:val="28"/>
          <w:szCs w:val="28"/>
        </w:rPr>
        <w:t>把关学位论文的政治方向、学术规范、格式规范及创新性</w:t>
      </w:r>
      <w:r w:rsidR="001B28A7" w:rsidRPr="00D32129">
        <w:rPr>
          <w:rFonts w:ascii="Times New Roman" w:eastAsia="宋体" w:hAnsi="Times New Roman" w:cs="Times New Roman" w:hint="eastAsia"/>
          <w:sz w:val="28"/>
          <w:szCs w:val="28"/>
        </w:rPr>
        <w:t>，并将抽查名单</w:t>
      </w:r>
      <w:r w:rsidR="007E0DBC" w:rsidRPr="00D32129">
        <w:rPr>
          <w:rFonts w:ascii="Times New Roman" w:eastAsia="宋体" w:hAnsi="Times New Roman" w:cs="Times New Roman" w:hint="eastAsia"/>
          <w:sz w:val="28"/>
          <w:szCs w:val="28"/>
        </w:rPr>
        <w:t>及</w:t>
      </w:r>
      <w:r w:rsidR="001B28A7" w:rsidRPr="00D32129">
        <w:rPr>
          <w:rFonts w:ascii="Times New Roman" w:eastAsia="宋体" w:hAnsi="Times New Roman" w:cs="Times New Roman" w:hint="eastAsia"/>
          <w:sz w:val="28"/>
          <w:szCs w:val="28"/>
        </w:rPr>
        <w:t>结果</w:t>
      </w:r>
      <w:r w:rsidR="003D2934" w:rsidRPr="00D32129">
        <w:rPr>
          <w:rFonts w:ascii="Times New Roman" w:eastAsia="宋体" w:hAnsi="Times New Roman" w:cs="Times New Roman" w:hint="eastAsia"/>
          <w:sz w:val="28"/>
          <w:szCs w:val="28"/>
        </w:rPr>
        <w:t>上</w:t>
      </w:r>
      <w:r w:rsidR="001B28A7" w:rsidRPr="00D32129">
        <w:rPr>
          <w:rFonts w:ascii="Times New Roman" w:eastAsia="宋体" w:hAnsi="Times New Roman" w:cs="Times New Roman" w:hint="eastAsia"/>
          <w:sz w:val="28"/>
          <w:szCs w:val="28"/>
        </w:rPr>
        <w:t>报</w:t>
      </w:r>
      <w:r w:rsidR="00691962" w:rsidRPr="00D32129">
        <w:rPr>
          <w:rFonts w:ascii="Times New Roman" w:eastAsia="宋体" w:hAnsi="Times New Roman" w:cs="Times New Roman" w:hint="eastAsia"/>
          <w:sz w:val="28"/>
          <w:szCs w:val="28"/>
        </w:rPr>
        <w:t>校学位评定委员会办公室和</w:t>
      </w:r>
      <w:r w:rsidR="001B28A7" w:rsidRPr="00D32129">
        <w:rPr>
          <w:rFonts w:ascii="Times New Roman" w:eastAsia="宋体" w:hAnsi="Times New Roman" w:cs="Times New Roman" w:hint="eastAsia"/>
          <w:sz w:val="28"/>
          <w:szCs w:val="28"/>
        </w:rPr>
        <w:t>学部学位评定委员会</w:t>
      </w:r>
      <w:r w:rsidR="00611294" w:rsidRPr="00D32129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14FEE3D3" w14:textId="3A10FD4F" w:rsidR="001B28A7" w:rsidRPr="00D32129" w:rsidRDefault="001B28A7" w:rsidP="001B28A7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32129">
        <w:rPr>
          <w:rFonts w:ascii="Times New Roman" w:eastAsia="宋体" w:hAnsi="Times New Roman" w:cs="Times New Roman" w:hint="eastAsia"/>
          <w:sz w:val="28"/>
          <w:szCs w:val="28"/>
        </w:rPr>
        <w:t>三、</w:t>
      </w:r>
      <w:r w:rsidRPr="00D32129">
        <w:rPr>
          <w:rFonts w:ascii="Times New Roman" w:eastAsia="宋体" w:hAnsi="Times New Roman" w:cs="Times New Roman"/>
          <w:sz w:val="28"/>
          <w:szCs w:val="28"/>
        </w:rPr>
        <w:t>在抽查中</w:t>
      </w:r>
      <w:r w:rsidR="00120ECB">
        <w:rPr>
          <w:rFonts w:ascii="Times New Roman" w:eastAsia="宋体" w:hAnsi="Times New Roman" w:cs="Times New Roman" w:hint="eastAsia"/>
          <w:sz w:val="28"/>
          <w:szCs w:val="28"/>
        </w:rPr>
        <w:t>发现</w:t>
      </w:r>
      <w:r w:rsidRPr="00D32129">
        <w:rPr>
          <w:rFonts w:ascii="Times New Roman" w:eastAsia="宋体" w:hAnsi="Times New Roman" w:cs="Times New Roman"/>
          <w:sz w:val="28"/>
          <w:szCs w:val="28"/>
        </w:rPr>
        <w:t>未符合《浙江大学研究生学位论文核查要素清单》的学位论文，</w:t>
      </w:r>
      <w:r w:rsidR="007C1867">
        <w:rPr>
          <w:rFonts w:ascii="Times New Roman" w:eastAsia="宋体" w:hAnsi="Times New Roman" w:cs="Times New Roman" w:hint="eastAsia"/>
          <w:sz w:val="28"/>
          <w:szCs w:val="28"/>
        </w:rPr>
        <w:t>学院</w:t>
      </w:r>
      <w:r w:rsidRPr="00D32129">
        <w:rPr>
          <w:rFonts w:ascii="Times New Roman" w:eastAsia="宋体" w:hAnsi="Times New Roman" w:cs="Times New Roman"/>
          <w:sz w:val="28"/>
          <w:szCs w:val="28"/>
        </w:rPr>
        <w:t>责令学位申请者在导师指导下限期修改，修改后的学位论文由学科学位评定委员会再次复审</w:t>
      </w:r>
      <w:r w:rsidRPr="00D32129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D32129">
        <w:rPr>
          <w:rFonts w:ascii="Times New Roman" w:eastAsia="宋体" w:hAnsi="Times New Roman" w:cs="Times New Roman"/>
          <w:sz w:val="28"/>
          <w:szCs w:val="28"/>
        </w:rPr>
        <w:t>复审通过后方可</w:t>
      </w:r>
      <w:r w:rsidRPr="00D32129">
        <w:rPr>
          <w:rFonts w:ascii="Times New Roman" w:eastAsia="宋体" w:hAnsi="Times New Roman" w:cs="Times New Roman" w:hint="eastAsia"/>
          <w:sz w:val="28"/>
          <w:szCs w:val="28"/>
        </w:rPr>
        <w:t>提交学科学位评定委员会会议审核是否</w:t>
      </w:r>
      <w:r w:rsidRPr="00D32129">
        <w:rPr>
          <w:rFonts w:ascii="Times New Roman" w:eastAsia="宋体" w:hAnsi="Times New Roman" w:cs="Times New Roman"/>
          <w:sz w:val="28"/>
          <w:szCs w:val="28"/>
        </w:rPr>
        <w:t>授予学位。</w:t>
      </w:r>
    </w:p>
    <w:p w14:paraId="03EF7172" w14:textId="3762716C" w:rsidR="0026199F" w:rsidRPr="00D32129" w:rsidRDefault="007C1867" w:rsidP="006269E1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四</w:t>
      </w:r>
      <w:r w:rsidR="0026199F" w:rsidRPr="00D32129">
        <w:rPr>
          <w:rFonts w:ascii="Times New Roman" w:eastAsia="宋体" w:hAnsi="Times New Roman" w:cs="Times New Roman"/>
          <w:sz w:val="28"/>
          <w:szCs w:val="28"/>
        </w:rPr>
        <w:t>、本</w:t>
      </w:r>
      <w:r w:rsidR="0039025F" w:rsidRPr="00D32129">
        <w:rPr>
          <w:rFonts w:ascii="Times New Roman" w:eastAsia="宋体" w:hAnsi="Times New Roman" w:cs="Times New Roman" w:hint="eastAsia"/>
          <w:sz w:val="28"/>
          <w:szCs w:val="28"/>
        </w:rPr>
        <w:t>细则</w:t>
      </w:r>
      <w:r w:rsidR="0026199F" w:rsidRPr="00D32129">
        <w:rPr>
          <w:rFonts w:ascii="Times New Roman" w:eastAsia="宋体" w:hAnsi="Times New Roman" w:cs="Times New Roman"/>
          <w:sz w:val="28"/>
          <w:szCs w:val="28"/>
        </w:rPr>
        <w:t>由</w:t>
      </w:r>
      <w:r>
        <w:rPr>
          <w:rFonts w:ascii="Times New Roman" w:eastAsia="宋体" w:hAnsi="Times New Roman" w:cs="Times New Roman" w:hint="eastAsia"/>
          <w:sz w:val="28"/>
          <w:szCs w:val="28"/>
        </w:rPr>
        <w:t>农林经济管理、公共管理学科</w:t>
      </w:r>
      <w:r w:rsidR="0039025F" w:rsidRPr="00D32129">
        <w:rPr>
          <w:rFonts w:ascii="Times New Roman" w:eastAsia="宋体" w:hAnsi="Times New Roman" w:cs="Times New Roman" w:hint="eastAsia"/>
          <w:sz w:val="28"/>
          <w:szCs w:val="28"/>
        </w:rPr>
        <w:t>学位评定委员会</w:t>
      </w:r>
      <w:r w:rsidR="0026199F" w:rsidRPr="00D32129">
        <w:rPr>
          <w:rFonts w:ascii="Times New Roman" w:eastAsia="宋体" w:hAnsi="Times New Roman" w:cs="Times New Roman"/>
          <w:sz w:val="28"/>
          <w:szCs w:val="28"/>
        </w:rPr>
        <w:t>负责解释。</w:t>
      </w:r>
    </w:p>
    <w:p w14:paraId="50BD57E6" w14:textId="0DD86823" w:rsidR="006269E1" w:rsidRPr="00D32129" w:rsidRDefault="007C1867" w:rsidP="007C1867">
      <w:pPr>
        <w:spacing w:line="560" w:lineRule="exact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五</w:t>
      </w:r>
      <w:r w:rsidR="0026199F" w:rsidRPr="00D32129">
        <w:rPr>
          <w:rFonts w:ascii="Times New Roman" w:eastAsia="宋体" w:hAnsi="Times New Roman" w:cs="Times New Roman"/>
          <w:sz w:val="28"/>
          <w:szCs w:val="28"/>
        </w:rPr>
        <w:t>、本</w:t>
      </w:r>
      <w:r w:rsidR="005C10B4" w:rsidRPr="00D32129">
        <w:rPr>
          <w:rFonts w:ascii="Times New Roman" w:eastAsia="宋体" w:hAnsi="Times New Roman" w:cs="Times New Roman" w:hint="eastAsia"/>
          <w:sz w:val="28"/>
          <w:szCs w:val="28"/>
        </w:rPr>
        <w:t>细则</w:t>
      </w:r>
      <w:r w:rsidR="0026199F" w:rsidRPr="00D32129">
        <w:rPr>
          <w:rFonts w:ascii="Times New Roman" w:eastAsia="宋体" w:hAnsi="Times New Roman" w:cs="Times New Roman"/>
          <w:sz w:val="28"/>
          <w:szCs w:val="28"/>
        </w:rPr>
        <w:t>自</w:t>
      </w:r>
      <w:r w:rsidR="0039025F" w:rsidRPr="00D32129">
        <w:rPr>
          <w:rFonts w:ascii="Times New Roman" w:eastAsia="宋体" w:hAnsi="Times New Roman" w:cs="Times New Roman" w:hint="eastAsia"/>
          <w:sz w:val="28"/>
          <w:szCs w:val="28"/>
        </w:rPr>
        <w:t>公布</w:t>
      </w:r>
      <w:r w:rsidR="0026199F" w:rsidRPr="00D32129">
        <w:rPr>
          <w:rFonts w:ascii="Times New Roman" w:eastAsia="宋体" w:hAnsi="Times New Roman" w:cs="Times New Roman"/>
          <w:sz w:val="28"/>
          <w:szCs w:val="28"/>
        </w:rPr>
        <w:t>之日起实施。</w:t>
      </w:r>
    </w:p>
    <w:p w14:paraId="60A89F93" w14:textId="4CECF6A1" w:rsidR="0039025F" w:rsidRPr="00D32129" w:rsidRDefault="007C1867" w:rsidP="006269E1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浙江大学公共管理学院</w:t>
      </w:r>
    </w:p>
    <w:p w14:paraId="59E0DDA9" w14:textId="54C3EC28" w:rsidR="008977A4" w:rsidRPr="00D32129" w:rsidRDefault="008977A4" w:rsidP="006269E1">
      <w:pPr>
        <w:spacing w:line="560" w:lineRule="exact"/>
        <w:rPr>
          <w:rFonts w:ascii="Times New Roman" w:eastAsia="宋体" w:hAnsi="Times New Roman" w:cs="Times New Roman" w:hint="eastAsia"/>
          <w:sz w:val="28"/>
          <w:szCs w:val="28"/>
        </w:rPr>
      </w:pPr>
      <w:r w:rsidRPr="00D32129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     </w:t>
      </w:r>
      <w:r w:rsidR="007C1867" w:rsidRPr="007C1867">
        <w:rPr>
          <w:rFonts w:ascii="Times New Roman" w:eastAsia="宋体" w:hAnsi="Times New Roman" w:cs="Times New Roman"/>
          <w:sz w:val="28"/>
          <w:szCs w:val="28"/>
        </w:rPr>
        <w:t xml:space="preserve">       </w:t>
      </w:r>
      <w:r w:rsidR="007C1867" w:rsidRPr="007C1867">
        <w:rPr>
          <w:rFonts w:ascii="Times New Roman" w:eastAsia="宋体" w:hAnsi="Times New Roman" w:cs="Times New Roman" w:hint="eastAsia"/>
          <w:sz w:val="28"/>
          <w:szCs w:val="28"/>
        </w:rPr>
        <w:t>2024</w:t>
      </w:r>
      <w:r w:rsidR="007C1867" w:rsidRPr="007C1867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C1867" w:rsidRPr="007C1867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7C1867" w:rsidRPr="007C1867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7C1867" w:rsidRPr="007C1867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7C1867" w:rsidRPr="007C1867">
        <w:rPr>
          <w:rFonts w:ascii="Times New Roman" w:eastAsia="宋体" w:hAnsi="Times New Roman" w:cs="Times New Roman" w:hint="eastAsia"/>
          <w:sz w:val="28"/>
          <w:szCs w:val="28"/>
        </w:rPr>
        <w:t>日</w:t>
      </w:r>
      <w:bookmarkEnd w:id="0"/>
    </w:p>
    <w:sectPr w:rsidR="008977A4" w:rsidRPr="00D32129" w:rsidSect="007C186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444E" w14:textId="77777777" w:rsidR="001A4E28" w:rsidRDefault="001A4E28" w:rsidP="003D2934">
      <w:r>
        <w:separator/>
      </w:r>
    </w:p>
  </w:endnote>
  <w:endnote w:type="continuationSeparator" w:id="0">
    <w:p w14:paraId="20CF5E8F" w14:textId="77777777" w:rsidR="001A4E28" w:rsidRDefault="001A4E28" w:rsidP="003D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D162" w14:textId="77777777" w:rsidR="001A4E28" w:rsidRDefault="001A4E28" w:rsidP="003D2934">
      <w:r>
        <w:separator/>
      </w:r>
    </w:p>
  </w:footnote>
  <w:footnote w:type="continuationSeparator" w:id="0">
    <w:p w14:paraId="56B1BBA2" w14:textId="77777777" w:rsidR="001A4E28" w:rsidRDefault="001A4E28" w:rsidP="003D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30"/>
    <w:rsid w:val="00103C0B"/>
    <w:rsid w:val="00120ECB"/>
    <w:rsid w:val="00157D22"/>
    <w:rsid w:val="001A4E28"/>
    <w:rsid w:val="001B28A7"/>
    <w:rsid w:val="00211161"/>
    <w:rsid w:val="0026199F"/>
    <w:rsid w:val="0030073D"/>
    <w:rsid w:val="00360F9F"/>
    <w:rsid w:val="0039025F"/>
    <w:rsid w:val="003D0330"/>
    <w:rsid w:val="003D2934"/>
    <w:rsid w:val="003F2B3C"/>
    <w:rsid w:val="004A21C4"/>
    <w:rsid w:val="005C10B4"/>
    <w:rsid w:val="005D0FBF"/>
    <w:rsid w:val="005D6D34"/>
    <w:rsid w:val="00611294"/>
    <w:rsid w:val="006269E1"/>
    <w:rsid w:val="00667F94"/>
    <w:rsid w:val="00691962"/>
    <w:rsid w:val="007247E1"/>
    <w:rsid w:val="007B1718"/>
    <w:rsid w:val="007C1867"/>
    <w:rsid w:val="007E0DBC"/>
    <w:rsid w:val="00807B7C"/>
    <w:rsid w:val="008420B6"/>
    <w:rsid w:val="00851305"/>
    <w:rsid w:val="00877A55"/>
    <w:rsid w:val="008977A4"/>
    <w:rsid w:val="008B0DE1"/>
    <w:rsid w:val="00905A6E"/>
    <w:rsid w:val="00931BF6"/>
    <w:rsid w:val="00972924"/>
    <w:rsid w:val="009A5CD2"/>
    <w:rsid w:val="009C5A79"/>
    <w:rsid w:val="00A72991"/>
    <w:rsid w:val="00B0266E"/>
    <w:rsid w:val="00B2305A"/>
    <w:rsid w:val="00B519B4"/>
    <w:rsid w:val="00B608B9"/>
    <w:rsid w:val="00B63F75"/>
    <w:rsid w:val="00BE4959"/>
    <w:rsid w:val="00BE557E"/>
    <w:rsid w:val="00BF44CE"/>
    <w:rsid w:val="00C237ED"/>
    <w:rsid w:val="00C404A0"/>
    <w:rsid w:val="00C65FE6"/>
    <w:rsid w:val="00C74EBB"/>
    <w:rsid w:val="00CD36D6"/>
    <w:rsid w:val="00D32129"/>
    <w:rsid w:val="00D64EBC"/>
    <w:rsid w:val="00E07148"/>
    <w:rsid w:val="00E50579"/>
    <w:rsid w:val="00E9501E"/>
    <w:rsid w:val="00EA3F9F"/>
    <w:rsid w:val="00EE0A6E"/>
    <w:rsid w:val="00F37BA1"/>
    <w:rsid w:val="00F56779"/>
    <w:rsid w:val="00F57FC8"/>
    <w:rsid w:val="00F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757D"/>
  <w15:chartTrackingRefBased/>
  <w15:docId w15:val="{5B573760-13A2-4E9E-8FFC-77D3599E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03C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103C0B"/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19B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19B4"/>
    <w:rPr>
      <w:sz w:val="18"/>
      <w:szCs w:val="18"/>
    </w:rPr>
  </w:style>
  <w:style w:type="paragraph" w:styleId="a6">
    <w:name w:val="List Paragraph"/>
    <w:basedOn w:val="a"/>
    <w:uiPriority w:val="34"/>
    <w:qFormat/>
    <w:rsid w:val="0061129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D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D293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D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D2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ZXLZJ</dc:creator>
  <cp:keywords/>
  <dc:description/>
  <cp:lastModifiedBy>ZXLZJ</cp:lastModifiedBy>
  <cp:revision>11</cp:revision>
  <cp:lastPrinted>2024-01-02T05:44:00Z</cp:lastPrinted>
  <dcterms:created xsi:type="dcterms:W3CDTF">2023-12-08T08:26:00Z</dcterms:created>
  <dcterms:modified xsi:type="dcterms:W3CDTF">2024-01-02T05:46:00Z</dcterms:modified>
</cp:coreProperties>
</file>