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5E3056">
        <w:rPr>
          <w:rFonts w:ascii="DengXian" w:eastAsia="DengXian" w:hAnsi="DengXian" w:cstheme="minorHAnsi"/>
          <w:color w:val="333333"/>
          <w:kern w:val="0"/>
          <w:szCs w:val="21"/>
        </w:rPr>
        <w:t>22</w:t>
      </w:r>
      <w:r w:rsidR="005E3056">
        <w:rPr>
          <w:rFonts w:ascii="DengXian" w:eastAsia="DengXian" w:hAnsi="DengXian" w:cs="Tahoma" w:hint="eastAsia"/>
          <w:color w:val="333333"/>
          <w:kern w:val="0"/>
          <w:szCs w:val="21"/>
        </w:rPr>
        <w:t>日举行的</w:t>
      </w:r>
      <w:r w:rsidR="005E3056" w:rsidRPr="005E3056">
        <w:rPr>
          <w:rFonts w:ascii="DengXian" w:eastAsia="DengXian" w:hAnsi="DengXian" w:cs="Tahoma" w:hint="eastAsia"/>
          <w:color w:val="333333"/>
          <w:kern w:val="0"/>
          <w:szCs w:val="21"/>
        </w:rPr>
        <w:t>“求是筑梦新时代”主题教育活动暨邱爱慈院士“马兰精神”报告会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675"/>
      </w:tblGrid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/>
                <w:bCs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bCs/>
                <w:color w:val="333333"/>
                <w:kern w:val="0"/>
                <w:szCs w:val="21"/>
              </w:rPr>
              <w:t>学号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bCs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bCs/>
                <w:color w:val="333333"/>
                <w:kern w:val="0"/>
                <w:szCs w:val="21"/>
              </w:rPr>
              <w:t>姓名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3150101494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徐梦瀛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3150105049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慕清如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3150101071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漆敏言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3150104293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李雅田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3159901013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金子航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3150101630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王凯文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3150104600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张浩伟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3150101025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祝月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3150100730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张奕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3150100731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许亦颖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3150101790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柳嘉颖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3150105641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曹宇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3150100727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汤萧羽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3150104219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陈欢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3150101815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屠洋溢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3150101817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董潘琳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3159801015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徐海燕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3159901017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吴昕璇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3150103613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严许梦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3150101941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李梦雅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3159901015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邓文凯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3140104851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乔炳然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3150101852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张家怡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3159801014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周京辰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3150101882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董怡婷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3150105643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李梦婉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3150103998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孙未晞格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3150100717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曾婧雅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3159901024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张皓乔</w:t>
            </w:r>
          </w:p>
        </w:tc>
      </w:tr>
      <w:tr w:rsidR="005E3056" w:rsidRPr="005E3056" w:rsidTr="00B65EAA">
        <w:trPr>
          <w:trHeight w:val="300"/>
          <w:jc w:val="center"/>
        </w:trPr>
        <w:tc>
          <w:tcPr>
            <w:tcW w:w="1781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3150101724</w:t>
            </w:r>
          </w:p>
        </w:tc>
        <w:tc>
          <w:tcPr>
            <w:tcW w:w="1675" w:type="dxa"/>
            <w:noWrap/>
            <w:hideMark/>
          </w:tcPr>
          <w:p w:rsidR="005E3056" w:rsidRPr="005E3056" w:rsidRDefault="005E3056" w:rsidP="005E3056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5E3056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邢舒瑜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5E3056">
        <w:rPr>
          <w:rFonts w:ascii="DengXian" w:eastAsia="DengXian" w:hAnsi="DengXian" w:cs="Tahoma"/>
          <w:color w:val="333333"/>
          <w:kern w:val="0"/>
          <w:szCs w:val="21"/>
        </w:rPr>
        <w:t>25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5E3056">
        <w:rPr>
          <w:rFonts w:ascii="DengXian" w:eastAsia="DengXian" w:hAnsi="DengXian" w:cs="Tahoma"/>
          <w:color w:val="333333"/>
          <w:kern w:val="0"/>
          <w:szCs w:val="21"/>
        </w:rPr>
        <w:t>2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6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5E3056">
        <w:rPr>
          <w:rFonts w:ascii="DengXian" w:eastAsia="DengXian" w:hAnsi="DengXian" w:cs="Calibri"/>
          <w:color w:val="333333"/>
          <w:kern w:val="0"/>
          <w:szCs w:val="21"/>
        </w:rPr>
        <w:t>2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0D77A3" w:rsidRPr="007E3078" w:rsidRDefault="005A2C72" w:rsidP="00ED16C9">
      <w:pPr>
        <w:rPr>
          <w:rFonts w:ascii="DengXian" w:eastAsia="DengXian" w:hAnsi="DengXian" w:hint="eastAsia"/>
          <w:szCs w:val="21"/>
        </w:rPr>
      </w:pPr>
      <w:bookmarkStart w:id="2" w:name="_GoBack"/>
      <w:bookmarkEnd w:id="0"/>
      <w:bookmarkEnd w:id="1"/>
      <w:bookmarkEnd w:id="2"/>
    </w:p>
    <w:sectPr w:rsidR="000D77A3" w:rsidRPr="007E3078" w:rsidSect="007E2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C72" w:rsidRDefault="005A2C72" w:rsidP="00ED16C9">
      <w:r>
        <w:separator/>
      </w:r>
    </w:p>
  </w:endnote>
  <w:endnote w:type="continuationSeparator" w:id="0">
    <w:p w:rsidR="005A2C72" w:rsidRDefault="005A2C72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C72" w:rsidRDefault="005A2C72" w:rsidP="00ED16C9">
      <w:r>
        <w:separator/>
      </w:r>
    </w:p>
  </w:footnote>
  <w:footnote w:type="continuationSeparator" w:id="0">
    <w:p w:rsidR="005A2C72" w:rsidRDefault="005A2C72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0F2E2D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3C1"/>
    <w:rsid w:val="0034171B"/>
    <w:rsid w:val="00346083"/>
    <w:rsid w:val="00357DFE"/>
    <w:rsid w:val="00363B19"/>
    <w:rsid w:val="003869A9"/>
    <w:rsid w:val="004171E0"/>
    <w:rsid w:val="00506338"/>
    <w:rsid w:val="00506623"/>
    <w:rsid w:val="00520C4C"/>
    <w:rsid w:val="005669A6"/>
    <w:rsid w:val="005A2C72"/>
    <w:rsid w:val="005E3056"/>
    <w:rsid w:val="006379F9"/>
    <w:rsid w:val="00662072"/>
    <w:rsid w:val="0066767B"/>
    <w:rsid w:val="006C44F9"/>
    <w:rsid w:val="0075487F"/>
    <w:rsid w:val="007D0681"/>
    <w:rsid w:val="007E2CF9"/>
    <w:rsid w:val="007E3078"/>
    <w:rsid w:val="007F419A"/>
    <w:rsid w:val="0082127A"/>
    <w:rsid w:val="00826F46"/>
    <w:rsid w:val="008358F8"/>
    <w:rsid w:val="008A59F8"/>
    <w:rsid w:val="008B4485"/>
    <w:rsid w:val="008E0077"/>
    <w:rsid w:val="009155C3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AD6C70"/>
    <w:rsid w:val="00AE14EE"/>
    <w:rsid w:val="00B236B9"/>
    <w:rsid w:val="00B27296"/>
    <w:rsid w:val="00B65EAA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75116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20FA5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52</cp:revision>
  <dcterms:created xsi:type="dcterms:W3CDTF">2017-12-11T11:28:00Z</dcterms:created>
  <dcterms:modified xsi:type="dcterms:W3CDTF">2018-06-25T05:46:00Z</dcterms:modified>
</cp:coreProperties>
</file>