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79927" w14:textId="77777777"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14:paraId="35B23643" w14:textId="77777777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64AF" w14:textId="77777777"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14:paraId="5AE7BFD4" w14:textId="77777777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7406" w14:textId="77777777" w:rsidR="001157F6" w:rsidRPr="001157F6" w:rsidRDefault="009974D2" w:rsidP="001157F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</w: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</w:tr>
      <w:tr w:rsidR="004B1A98" w:rsidRPr="001157F6" w14:paraId="1E0D228F" w14:textId="77777777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03F5" w14:textId="77777777"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7C9D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FC45C3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浙江大学，谭荣,高翔等2人</w:t>
            </w:r>
          </w:p>
        </w:tc>
      </w:tr>
      <w:tr w:rsidR="004B1A98" w:rsidRPr="001157F6" w14:paraId="49E04253" w14:textId="77777777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8F37DD2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D222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2B1C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2018-10-09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92F6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CAD46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14:paraId="1F34AD2C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B5D5992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13B4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95D1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45239F6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学院承担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4D56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B434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B3888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14:paraId="74DDCA04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E43CE3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AA61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523E1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298E4402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学院承担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CF53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C591BF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52A1F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14:paraId="5B3EA609" w14:textId="77777777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B9BE4B9" w14:textId="77777777"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2955B" w14:textId="77777777"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14:paraId="4648792F" w14:textId="77777777"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5DD198" w14:textId="77777777"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14:paraId="43FB8806" w14:textId="77777777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D747DBD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86AA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722FAC7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美国公共政策、事务和管理学院联盟（NASPAA, the Network of Schools of Public Policy, Affairs, and Administration）</w:t>
            </w:r>
          </w:p>
        </w:tc>
      </w:tr>
      <w:tr w:rsidR="004B1A98" w:rsidRPr="001157F6" w14:paraId="4095032A" w14:textId="77777777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9E1EF4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4924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6009D07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参加美国公共政策、事务和管理学院联盟年会（NASPAA年会）。今年是浙大MPA申请NASPAA认证的自评估年，按照要求，自评单位需要参加当年的NASPAA年会，听取认证事宜和与NASPAA委员会做好沟通交流。</w:t>
            </w:r>
          </w:p>
        </w:tc>
      </w:tr>
      <w:tr w:rsidR="00B042F1" w:rsidRPr="001157F6" w14:paraId="40932E0B" w14:textId="77777777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3222" w14:textId="77777777"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3B0DF4" w14:textId="77777777"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10月9日，到达亚特兰大，会议注册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10月10日，在亚特兰大，参加第一天会议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10月11日，在亚特兰大，参加第二天会议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10月12日，在亚特兰大，参加第三天会议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10月13日，离开亚特兰大，回国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10月14日，抵达国内</w:t>
            </w:r>
          </w:p>
        </w:tc>
      </w:tr>
      <w:tr w:rsidR="004B1A98" w:rsidRPr="001157F6" w14:paraId="5E014673" w14:textId="77777777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451E" w14:textId="77777777"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团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14:paraId="6C8EFBAE" w14:textId="77777777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14:paraId="471A8A08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14:paraId="602E3197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14:paraId="67316224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F14CE6" w14:paraId="352D228D" w14:textId="7777777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14:paraId="445A4509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lastRenderedPageBreak/>
                    <w:t>谭荣</w:t>
                  </w:r>
                </w:p>
              </w:tc>
              <w:tc>
                <w:tcPr>
                  <w:tcW w:w="4125" w:type="dxa"/>
                  <w:vAlign w:val="center"/>
                </w:tcPr>
                <w:p w14:paraId="561749CD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14:paraId="56772E04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MPA教育中心主任</w:t>
                  </w:r>
                </w:p>
              </w:tc>
            </w:tr>
            <w:tr w:rsidR="00F14CE6" w14:paraId="38247ADF" w14:textId="7777777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14:paraId="1F933F8F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高翔</w:t>
                  </w:r>
                </w:p>
              </w:tc>
              <w:tc>
                <w:tcPr>
                  <w:tcW w:w="4125" w:type="dxa"/>
                  <w:vAlign w:val="center"/>
                </w:tcPr>
                <w:p w14:paraId="6EFA1D99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14:paraId="0C4E6FD2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MPA教育中心副主任</w:t>
                  </w:r>
                </w:p>
              </w:tc>
            </w:tr>
          </w:tbl>
          <w:p w14:paraId="6A8A7D99" w14:textId="77777777"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14:paraId="71F88AE2" w14:textId="77777777"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C828E" w14:textId="77777777" w:rsidR="007F06C0" w:rsidRDefault="007F06C0" w:rsidP="00F65604">
      <w:r>
        <w:separator/>
      </w:r>
    </w:p>
  </w:endnote>
  <w:endnote w:type="continuationSeparator" w:id="0">
    <w:p w14:paraId="1ADCD8E0" w14:textId="77777777" w:rsidR="007F06C0" w:rsidRDefault="007F06C0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41497" w14:textId="77777777" w:rsidR="007F06C0" w:rsidRDefault="007F06C0" w:rsidP="00F65604">
      <w:r>
        <w:separator/>
      </w:r>
    </w:p>
  </w:footnote>
  <w:footnote w:type="continuationSeparator" w:id="0">
    <w:p w14:paraId="3F0C98F9" w14:textId="77777777" w:rsidR="007F06C0" w:rsidRDefault="007F06C0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81FDB"/>
    <w:rsid w:val="004B1A98"/>
    <w:rsid w:val="005A1603"/>
    <w:rsid w:val="005F064B"/>
    <w:rsid w:val="007F06C0"/>
    <w:rsid w:val="008030D2"/>
    <w:rsid w:val="009974D2"/>
    <w:rsid w:val="00B042F1"/>
    <w:rsid w:val="00B13644"/>
    <w:rsid w:val="00B3604D"/>
    <w:rsid w:val="00C9695A"/>
    <w:rsid w:val="00E827B1"/>
    <w:rsid w:val="00EA4396"/>
    <w:rsid w:val="00EB4E79"/>
    <w:rsid w:val="00F14CE6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7912E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EF015-9417-DB4B-9CA6-E5955B75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91</Words>
  <Characters>522</Characters>
  <Application>Microsoft Macintosh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lemonzsl</cp:lastModifiedBy>
  <cp:revision>21</cp:revision>
  <dcterms:created xsi:type="dcterms:W3CDTF">2018-03-12T02:31:00Z</dcterms:created>
  <dcterms:modified xsi:type="dcterms:W3CDTF">2018-08-22T07:37:00Z</dcterms:modified>
</cp:coreProperties>
</file>