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EAE" w:rsidRDefault="006A786A" w:rsidP="009C3EAE">
      <w:pPr>
        <w:spacing w:line="360" w:lineRule="auto"/>
        <w:ind w:firstLineChars="300" w:firstLine="843"/>
        <w:jc w:val="center"/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劳动经济学</w:t>
      </w:r>
      <w:r w:rsidR="00A7292A">
        <w:rPr>
          <w:rFonts w:hint="eastAsia"/>
          <w:b/>
          <w:sz w:val="28"/>
          <w:szCs w:val="24"/>
        </w:rPr>
        <w:t>/</w:t>
      </w:r>
      <w:r>
        <w:rPr>
          <w:rFonts w:hint="eastAsia"/>
          <w:b/>
          <w:sz w:val="28"/>
          <w:szCs w:val="24"/>
        </w:rPr>
        <w:t>社会保障</w:t>
      </w:r>
      <w:r w:rsidR="009C3EAE">
        <w:rPr>
          <w:rFonts w:hint="eastAsia"/>
          <w:b/>
          <w:sz w:val="28"/>
          <w:szCs w:val="24"/>
        </w:rPr>
        <w:t>/</w:t>
      </w:r>
      <w:r w:rsidR="009C3EAE">
        <w:rPr>
          <w:rFonts w:hint="eastAsia"/>
          <w:b/>
          <w:sz w:val="28"/>
          <w:szCs w:val="24"/>
        </w:rPr>
        <w:t>城市发展管理</w:t>
      </w:r>
      <w:r w:rsidR="00D41900">
        <w:rPr>
          <w:rFonts w:hint="eastAsia"/>
          <w:b/>
          <w:sz w:val="28"/>
          <w:szCs w:val="24"/>
        </w:rPr>
        <w:t>/</w:t>
      </w:r>
      <w:r w:rsidR="00D41900">
        <w:rPr>
          <w:rFonts w:hint="eastAsia"/>
          <w:b/>
          <w:sz w:val="28"/>
          <w:szCs w:val="24"/>
        </w:rPr>
        <w:t>人口学</w:t>
      </w:r>
      <w:r w:rsidR="00C70BCE">
        <w:rPr>
          <w:rFonts w:hint="eastAsia"/>
          <w:b/>
          <w:sz w:val="28"/>
          <w:szCs w:val="24"/>
        </w:rPr>
        <w:t>/</w:t>
      </w:r>
      <w:r w:rsidR="00C70BCE">
        <w:rPr>
          <w:rFonts w:hint="eastAsia"/>
          <w:b/>
          <w:sz w:val="28"/>
          <w:szCs w:val="24"/>
        </w:rPr>
        <w:t>应急管理</w:t>
      </w:r>
      <w:r w:rsidR="009C3EAE">
        <w:rPr>
          <w:rFonts w:hint="eastAsia"/>
          <w:b/>
          <w:sz w:val="28"/>
          <w:szCs w:val="24"/>
        </w:rPr>
        <w:t>专业</w:t>
      </w:r>
    </w:p>
    <w:p w:rsidR="007B25E6" w:rsidRDefault="006A786A" w:rsidP="007B25E6">
      <w:pPr>
        <w:spacing w:line="360" w:lineRule="auto"/>
        <w:jc w:val="center"/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博士生中期考核办法</w:t>
      </w:r>
    </w:p>
    <w:p w:rsidR="006A786A" w:rsidRDefault="006A786A" w:rsidP="006A786A">
      <w:pPr>
        <w:pStyle w:val="a3"/>
        <w:spacing w:line="360" w:lineRule="auto"/>
        <w:ind w:firstLineChars="0"/>
        <w:jc w:val="left"/>
        <w:rPr>
          <w:b/>
          <w:sz w:val="28"/>
          <w:szCs w:val="24"/>
        </w:rPr>
      </w:pPr>
    </w:p>
    <w:p w:rsidR="006A786A" w:rsidRDefault="006A786A" w:rsidP="006A786A">
      <w:pPr>
        <w:spacing w:line="360" w:lineRule="auto"/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为贯彻学校关于推进博士生培养机制改革、完善博士生考核机制、提高博士生培养质量的要求，根据学校和学院有关规定，结合本学科特点，经学科考核小组讨论，制定本中期考核办法。</w:t>
      </w:r>
    </w:p>
    <w:p w:rsidR="006A786A" w:rsidRPr="00D13A6A" w:rsidRDefault="00D13A6A" w:rsidP="00D13A6A">
      <w:pPr>
        <w:spacing w:line="360" w:lineRule="auto"/>
        <w:jc w:val="left"/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一、</w:t>
      </w:r>
      <w:r w:rsidR="006A786A" w:rsidRPr="00D13A6A">
        <w:rPr>
          <w:rFonts w:hint="eastAsia"/>
          <w:b/>
          <w:sz w:val="28"/>
          <w:szCs w:val="24"/>
        </w:rPr>
        <w:t>课程考试</w:t>
      </w:r>
    </w:p>
    <w:p w:rsidR="00D13A6A" w:rsidRDefault="00D13A6A" w:rsidP="00392E0F">
      <w:pPr>
        <w:spacing w:line="360" w:lineRule="auto"/>
        <w:ind w:leftChars="229" w:left="851" w:hangingChars="154" w:hanging="370"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hint="eastAsia"/>
          <w:color w:val="000000"/>
          <w:sz w:val="24"/>
          <w:szCs w:val="24"/>
        </w:rPr>
        <w:t xml:space="preserve">1. </w:t>
      </w:r>
      <w:r>
        <w:rPr>
          <w:rFonts w:ascii="Times New Roman" w:hAnsi="Times New Roman" w:hint="eastAsia"/>
          <w:color w:val="000000"/>
          <w:sz w:val="24"/>
          <w:szCs w:val="24"/>
        </w:rPr>
        <w:t>两门</w:t>
      </w:r>
      <w:r w:rsidR="006A786A">
        <w:rPr>
          <w:rFonts w:ascii="Times New Roman" w:hAnsi="Times New Roman" w:hint="eastAsia"/>
          <w:color w:val="000000"/>
          <w:sz w:val="24"/>
          <w:szCs w:val="24"/>
        </w:rPr>
        <w:t>核心课程</w:t>
      </w:r>
      <w:r>
        <w:rPr>
          <w:rFonts w:ascii="Times New Roman" w:hAnsi="Times New Roman" w:hint="eastAsia"/>
          <w:color w:val="000000"/>
          <w:sz w:val="24"/>
          <w:szCs w:val="24"/>
        </w:rPr>
        <w:t>考试</w:t>
      </w:r>
      <w:r>
        <w:rPr>
          <w:rFonts w:hint="eastAsia"/>
          <w:color w:val="000000"/>
          <w:sz w:val="24"/>
          <w:szCs w:val="24"/>
        </w:rPr>
        <w:t>成绩须达到合格，否则中期考核视为不合格。</w:t>
      </w:r>
      <w:r w:rsidR="006A786A">
        <w:rPr>
          <w:rFonts w:ascii="Times New Roman" w:hAnsi="Times New Roman" w:hint="eastAsia"/>
          <w:color w:val="000000"/>
          <w:sz w:val="24"/>
          <w:szCs w:val="24"/>
        </w:rPr>
        <w:t>其中，</w:t>
      </w:r>
    </w:p>
    <w:p w:rsidR="00D13A6A" w:rsidRDefault="006A786A" w:rsidP="00392E0F">
      <w:pPr>
        <w:spacing w:line="360" w:lineRule="auto"/>
        <w:ind w:firstLineChars="354" w:firstLine="850"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hint="eastAsia"/>
          <w:color w:val="000000"/>
          <w:sz w:val="24"/>
          <w:szCs w:val="24"/>
        </w:rPr>
        <w:t>劳动经济学专业</w:t>
      </w:r>
      <w:r w:rsidR="00D13A6A">
        <w:rPr>
          <w:rFonts w:ascii="Times New Roman" w:hAnsi="Times New Roman" w:hint="eastAsia"/>
          <w:color w:val="000000"/>
          <w:sz w:val="24"/>
          <w:szCs w:val="24"/>
        </w:rPr>
        <w:t>：</w:t>
      </w:r>
      <w:r>
        <w:rPr>
          <w:rFonts w:ascii="Times New Roman" w:hAnsi="Times New Roman" w:hint="eastAsia"/>
          <w:color w:val="000000"/>
          <w:sz w:val="24"/>
          <w:szCs w:val="24"/>
        </w:rPr>
        <w:t>《高级计量经济学》和《高级劳动经济学》</w:t>
      </w:r>
      <w:r w:rsidR="00D13A6A">
        <w:rPr>
          <w:rFonts w:ascii="Times New Roman" w:hAnsi="Times New Roman" w:hint="eastAsia"/>
          <w:color w:val="000000"/>
          <w:sz w:val="24"/>
          <w:szCs w:val="24"/>
        </w:rPr>
        <w:t>；</w:t>
      </w:r>
    </w:p>
    <w:p w:rsidR="00D13A6A" w:rsidRDefault="00D13A6A" w:rsidP="00392E0F">
      <w:pPr>
        <w:spacing w:line="360" w:lineRule="auto"/>
        <w:ind w:firstLineChars="354" w:firstLine="850"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hint="eastAsia"/>
          <w:color w:val="000000"/>
          <w:sz w:val="24"/>
          <w:szCs w:val="24"/>
        </w:rPr>
        <w:t>社会保障专业：</w:t>
      </w:r>
      <w:r>
        <w:rPr>
          <w:rFonts w:ascii="Times New Roman" w:hAnsi="Times New Roman" w:hint="eastAsia"/>
          <w:color w:val="000000"/>
          <w:sz w:val="24"/>
          <w:szCs w:val="24"/>
        </w:rPr>
        <w:t xml:space="preserve"> </w:t>
      </w:r>
      <w:r w:rsidR="006A786A">
        <w:rPr>
          <w:rFonts w:ascii="Times New Roman" w:hAnsi="Times New Roman" w:hint="eastAsia"/>
          <w:color w:val="000000"/>
          <w:sz w:val="24"/>
          <w:szCs w:val="24"/>
        </w:rPr>
        <w:t>《高级公共管理研究方法》和《社会保障前沿问题》</w:t>
      </w:r>
      <w:r>
        <w:rPr>
          <w:rFonts w:ascii="Times New Roman" w:hAnsi="Times New Roman" w:hint="eastAsia"/>
          <w:color w:val="000000"/>
          <w:sz w:val="24"/>
          <w:szCs w:val="24"/>
        </w:rPr>
        <w:t>；</w:t>
      </w:r>
    </w:p>
    <w:p w:rsidR="000E251B" w:rsidRDefault="000E251B" w:rsidP="00392E0F">
      <w:pPr>
        <w:spacing w:line="360" w:lineRule="auto"/>
        <w:ind w:firstLineChars="354" w:firstLine="850"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hint="eastAsia"/>
          <w:color w:val="000000"/>
          <w:sz w:val="24"/>
          <w:szCs w:val="24"/>
        </w:rPr>
        <w:t>城市发展管理专业：《</w:t>
      </w:r>
      <w:r w:rsidRPr="000E251B">
        <w:rPr>
          <w:rFonts w:ascii="Times New Roman" w:hAnsi="Times New Roman"/>
          <w:color w:val="000000"/>
          <w:sz w:val="24"/>
          <w:szCs w:val="24"/>
        </w:rPr>
        <w:t>城市经济学</w:t>
      </w:r>
      <w:r w:rsidRPr="000E251B">
        <w:rPr>
          <w:rFonts w:ascii="Times New Roman" w:hAnsi="Times New Roman" w:hint="eastAsia"/>
          <w:color w:val="000000"/>
          <w:sz w:val="24"/>
          <w:szCs w:val="24"/>
        </w:rPr>
        <w:t>》</w:t>
      </w:r>
      <w:r w:rsidRPr="000E251B">
        <w:rPr>
          <w:rFonts w:ascii="Times New Roman" w:hAnsi="Times New Roman"/>
          <w:color w:val="000000"/>
          <w:sz w:val="24"/>
          <w:szCs w:val="24"/>
        </w:rPr>
        <w:t>和</w:t>
      </w:r>
      <w:r w:rsidRPr="000E251B">
        <w:rPr>
          <w:rFonts w:ascii="Times New Roman" w:hAnsi="Times New Roman" w:hint="eastAsia"/>
          <w:color w:val="000000"/>
          <w:sz w:val="24"/>
          <w:szCs w:val="24"/>
        </w:rPr>
        <w:t>《</w:t>
      </w:r>
      <w:r w:rsidR="00C93D50">
        <w:rPr>
          <w:rFonts w:ascii="Times New Roman" w:hAnsi="Times New Roman" w:hint="eastAsia"/>
          <w:color w:val="000000"/>
          <w:sz w:val="24"/>
          <w:szCs w:val="24"/>
        </w:rPr>
        <w:t>高级公共管理研究方法</w:t>
      </w:r>
      <w:r w:rsidRPr="000E251B">
        <w:rPr>
          <w:rFonts w:ascii="Times New Roman" w:hAnsi="Times New Roman" w:hint="eastAsia"/>
          <w:color w:val="000000"/>
          <w:sz w:val="24"/>
          <w:szCs w:val="24"/>
        </w:rPr>
        <w:t>》</w:t>
      </w:r>
      <w:r>
        <w:rPr>
          <w:rFonts w:ascii="Times New Roman" w:hAnsi="Times New Roman" w:hint="eastAsia"/>
          <w:color w:val="000000"/>
          <w:sz w:val="24"/>
          <w:szCs w:val="24"/>
        </w:rPr>
        <w:t>。</w:t>
      </w:r>
    </w:p>
    <w:p w:rsidR="00D41900" w:rsidRDefault="00D41900" w:rsidP="00D41900">
      <w:pPr>
        <w:spacing w:line="360" w:lineRule="auto"/>
        <w:ind w:firstLineChars="350" w:firstLine="840"/>
        <w:rPr>
          <w:rFonts w:ascii="宋体" w:eastAsia="宋体" w:hAnsi="宋体" w:cs="宋体"/>
          <w:sz w:val="24"/>
        </w:rPr>
      </w:pPr>
      <w:r>
        <w:rPr>
          <w:rFonts w:ascii="Times New Roman" w:hAnsi="Times New Roman" w:hint="eastAsia"/>
          <w:color w:val="000000"/>
          <w:sz w:val="24"/>
          <w:szCs w:val="24"/>
        </w:rPr>
        <w:t>人口学专业</w:t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/>
          <w:sz w:val="24"/>
        </w:rPr>
        <w:t>社会与政治理论</w:t>
      </w:r>
      <w:r>
        <w:rPr>
          <w:rFonts w:ascii="宋体" w:eastAsia="宋体" w:hAnsi="宋体" w:cs="宋体" w:hint="eastAsia"/>
          <w:sz w:val="24"/>
        </w:rPr>
        <w:t>方向</w:t>
      </w:r>
      <w:r>
        <w:rPr>
          <w:rFonts w:ascii="宋体" w:eastAsia="宋体" w:hAnsi="宋体" w:cs="宋体"/>
          <w:sz w:val="24"/>
        </w:rPr>
        <w:t>）</w:t>
      </w:r>
      <w:r>
        <w:rPr>
          <w:rFonts w:ascii="宋体" w:eastAsia="宋体" w:hAnsi="宋体" w:cs="宋体" w:hint="eastAsia"/>
          <w:sz w:val="24"/>
        </w:rPr>
        <w:t>：</w:t>
      </w:r>
      <w:r w:rsidRPr="00695D7C">
        <w:rPr>
          <w:rFonts w:ascii="宋体" w:eastAsia="宋体" w:hAnsi="宋体" w:cs="宋体" w:hint="eastAsia"/>
          <w:sz w:val="24"/>
        </w:rPr>
        <w:t>《中</w:t>
      </w:r>
      <w:r w:rsidRPr="00695D7C">
        <w:rPr>
          <w:rFonts w:ascii="宋体" w:eastAsia="宋体" w:hAnsi="宋体" w:cs="宋体"/>
          <w:sz w:val="24"/>
        </w:rPr>
        <w:t>国当代</w:t>
      </w:r>
      <w:r>
        <w:rPr>
          <w:rFonts w:ascii="宋体" w:hAnsi="宋体" w:cs="宋体" w:hint="eastAsia"/>
          <w:sz w:val="24"/>
        </w:rPr>
        <w:t>基层社会与政治研究》和</w:t>
      </w:r>
      <w:r w:rsidRPr="00695D7C">
        <w:rPr>
          <w:rFonts w:ascii="宋体" w:eastAsia="宋体" w:hAnsi="宋体" w:cs="宋体" w:hint="eastAsia"/>
          <w:sz w:val="24"/>
        </w:rPr>
        <w:t>《社会</w:t>
      </w:r>
      <w:r w:rsidRPr="00695D7C">
        <w:rPr>
          <w:rFonts w:ascii="宋体" w:eastAsia="宋体" w:hAnsi="宋体" w:cs="宋体"/>
          <w:sz w:val="24"/>
        </w:rPr>
        <w:t>与政治理论</w:t>
      </w:r>
      <w:r w:rsidRPr="00695D7C">
        <w:rPr>
          <w:rFonts w:ascii="宋体" w:eastAsia="宋体" w:hAnsi="宋体" w:cs="宋体" w:hint="eastAsia"/>
          <w:sz w:val="24"/>
        </w:rPr>
        <w:t>专题研究》；</w:t>
      </w:r>
      <w:r>
        <w:rPr>
          <w:rFonts w:ascii="宋体" w:eastAsia="宋体" w:hAnsi="宋体" w:cs="宋体" w:hint="eastAsia"/>
          <w:sz w:val="24"/>
        </w:rPr>
        <w:t xml:space="preserve"> </w:t>
      </w:r>
    </w:p>
    <w:p w:rsidR="00D41900" w:rsidRDefault="00D41900" w:rsidP="0093737B">
      <w:pPr>
        <w:spacing w:line="360" w:lineRule="auto"/>
        <w:ind w:firstLineChars="350" w:firstLine="840"/>
        <w:jc w:val="left"/>
        <w:rPr>
          <w:rFonts w:ascii="Calibri" w:eastAsia="宋体" w:hAnsi="Calibri" w:cs="Times New Roman"/>
          <w:sz w:val="24"/>
        </w:rPr>
      </w:pPr>
      <w:r w:rsidRPr="00BC287A">
        <w:rPr>
          <w:rFonts w:ascii="Calibri" w:eastAsia="宋体" w:hAnsi="Calibri" w:cs="Times New Roman" w:hint="eastAsia"/>
          <w:color w:val="000000"/>
          <w:sz w:val="24"/>
        </w:rPr>
        <w:t>人口学专业</w:t>
      </w:r>
      <w:r>
        <w:rPr>
          <w:rFonts w:ascii="Calibri" w:eastAsia="宋体" w:hAnsi="Calibri" w:cs="Times New Roman" w:hint="eastAsia"/>
          <w:color w:val="000000"/>
          <w:sz w:val="24"/>
        </w:rPr>
        <w:t>（</w:t>
      </w:r>
      <w:r>
        <w:rPr>
          <w:rFonts w:ascii="Calibri" w:eastAsia="宋体" w:hAnsi="Calibri" w:cs="Times New Roman"/>
          <w:color w:val="000000"/>
          <w:sz w:val="24"/>
        </w:rPr>
        <w:t>人口学方向）</w:t>
      </w:r>
      <w:r w:rsidRPr="00BC287A">
        <w:rPr>
          <w:rFonts w:ascii="Calibri" w:eastAsia="宋体" w:hAnsi="Calibri" w:cs="Times New Roman" w:hint="eastAsia"/>
          <w:color w:val="000000"/>
          <w:sz w:val="24"/>
        </w:rPr>
        <w:t>：</w:t>
      </w:r>
      <w:r w:rsidRPr="00695D7C">
        <w:rPr>
          <w:rFonts w:ascii="Calibri" w:eastAsia="宋体" w:hAnsi="Calibri" w:cs="Times New Roman" w:hint="eastAsia"/>
          <w:color w:val="000000"/>
          <w:sz w:val="24"/>
        </w:rPr>
        <w:t>《多</w:t>
      </w:r>
      <w:r w:rsidRPr="00695D7C">
        <w:rPr>
          <w:rFonts w:ascii="Calibri" w:eastAsia="宋体" w:hAnsi="Calibri" w:cs="Times New Roman"/>
          <w:color w:val="000000"/>
          <w:sz w:val="24"/>
        </w:rPr>
        <w:t>状态人</w:t>
      </w:r>
      <w:r w:rsidRPr="00695D7C">
        <w:rPr>
          <w:rFonts w:ascii="Calibri" w:eastAsia="宋体" w:hAnsi="Calibri" w:cs="Times New Roman" w:hint="eastAsia"/>
          <w:color w:val="000000"/>
          <w:sz w:val="24"/>
        </w:rPr>
        <w:t>口学》</w:t>
      </w:r>
      <w:r>
        <w:rPr>
          <w:rFonts w:hint="eastAsia"/>
          <w:color w:val="000000"/>
          <w:sz w:val="24"/>
        </w:rPr>
        <w:t>和</w:t>
      </w:r>
      <w:r w:rsidRPr="00695D7C">
        <w:rPr>
          <w:rFonts w:ascii="Calibri" w:eastAsia="宋体" w:hAnsi="Calibri" w:cs="Times New Roman" w:hint="eastAsia"/>
          <w:color w:val="000000"/>
          <w:sz w:val="24"/>
        </w:rPr>
        <w:t>《人口学前</w:t>
      </w:r>
      <w:r w:rsidRPr="00695D7C">
        <w:rPr>
          <w:rFonts w:ascii="Calibri" w:eastAsia="宋体" w:hAnsi="Calibri" w:cs="Times New Roman"/>
          <w:color w:val="000000"/>
          <w:sz w:val="24"/>
        </w:rPr>
        <w:t>沿</w:t>
      </w:r>
      <w:r w:rsidRPr="00695D7C">
        <w:rPr>
          <w:rFonts w:ascii="Calibri" w:eastAsia="宋体" w:hAnsi="Calibri" w:cs="Times New Roman" w:hint="eastAsia"/>
          <w:color w:val="000000"/>
          <w:sz w:val="24"/>
        </w:rPr>
        <w:t>》</w:t>
      </w:r>
      <w:r w:rsidRPr="00695D7C">
        <w:rPr>
          <w:rFonts w:ascii="Calibri" w:eastAsia="宋体" w:hAnsi="Calibri" w:cs="Times New Roman" w:hint="eastAsia"/>
          <w:sz w:val="24"/>
        </w:rPr>
        <w:t>；</w:t>
      </w:r>
    </w:p>
    <w:p w:rsidR="00C70BCE" w:rsidRPr="0093737B" w:rsidRDefault="00C70BCE" w:rsidP="0093737B">
      <w:pPr>
        <w:spacing w:line="360" w:lineRule="auto"/>
        <w:ind w:firstLineChars="350" w:firstLine="840"/>
        <w:jc w:val="left"/>
        <w:rPr>
          <w:rFonts w:ascii="Calibri" w:eastAsia="宋体" w:hAnsi="Calibri" w:cs="Times New Roman"/>
          <w:color w:val="FF0000"/>
          <w:sz w:val="24"/>
        </w:rPr>
      </w:pPr>
      <w:r>
        <w:rPr>
          <w:rFonts w:ascii="Calibri" w:eastAsia="宋体" w:hAnsi="Calibri" w:cs="Times New Roman" w:hint="eastAsia"/>
          <w:sz w:val="24"/>
        </w:rPr>
        <w:t>应急管理专业：《</w:t>
      </w:r>
      <w:r w:rsidRPr="00C70BCE">
        <w:rPr>
          <w:rFonts w:ascii="Calibri" w:eastAsia="宋体" w:hAnsi="Calibri" w:cs="Times New Roman" w:hint="eastAsia"/>
          <w:sz w:val="24"/>
        </w:rPr>
        <w:t>应急管理理论</w:t>
      </w:r>
      <w:r>
        <w:rPr>
          <w:rFonts w:ascii="Calibri" w:eastAsia="宋体" w:hAnsi="Calibri" w:cs="Times New Roman" w:hint="eastAsia"/>
          <w:sz w:val="24"/>
        </w:rPr>
        <w:t>》和《</w:t>
      </w:r>
      <w:r w:rsidRPr="00C70BCE">
        <w:rPr>
          <w:rFonts w:ascii="Calibri" w:eastAsia="宋体" w:hAnsi="Calibri" w:cs="Times New Roman" w:hint="eastAsia"/>
          <w:sz w:val="24"/>
        </w:rPr>
        <w:t>风险管理理论</w:t>
      </w:r>
      <w:r>
        <w:rPr>
          <w:rFonts w:ascii="Calibri" w:eastAsia="宋体" w:hAnsi="Calibri" w:cs="Times New Roman" w:hint="eastAsia"/>
          <w:sz w:val="24"/>
        </w:rPr>
        <w:t>》</w:t>
      </w:r>
    </w:p>
    <w:p w:rsidR="00D13A6A" w:rsidRPr="00D13A6A" w:rsidRDefault="00D13A6A" w:rsidP="00392E0F">
      <w:pPr>
        <w:spacing w:line="360" w:lineRule="auto"/>
        <w:ind w:leftChars="229" w:left="851" w:hangingChars="154" w:hanging="370"/>
        <w:jc w:val="left"/>
        <w:rPr>
          <w:rFonts w:ascii="Times New Roman" w:hAnsi="Times New Roman"/>
          <w:color w:val="000000"/>
          <w:sz w:val="24"/>
          <w:szCs w:val="24"/>
        </w:rPr>
      </w:pPr>
      <w:r w:rsidRPr="00D13A6A">
        <w:rPr>
          <w:rFonts w:ascii="Times New Roman" w:hAnsi="Times New Roman" w:hint="eastAsia"/>
          <w:color w:val="000000"/>
          <w:sz w:val="24"/>
          <w:szCs w:val="24"/>
        </w:rPr>
        <w:t>2</w:t>
      </w:r>
      <w:r w:rsidRPr="00D13A6A">
        <w:rPr>
          <w:rFonts w:ascii="Times New Roman" w:hAnsi="Times New Roman" w:hint="eastAsia"/>
          <w:color w:val="000000"/>
          <w:sz w:val="24"/>
          <w:szCs w:val="24"/>
        </w:rPr>
        <w:t>．学科统一组织一次综合考试，内容涵盖有关课程知识。成绩须达到合格</w:t>
      </w:r>
      <w:r w:rsidR="006B3590">
        <w:rPr>
          <w:rFonts w:ascii="Times New Roman" w:hAnsi="Times New Roman" w:hint="eastAsia"/>
          <w:color w:val="000000"/>
          <w:sz w:val="24"/>
          <w:szCs w:val="24"/>
        </w:rPr>
        <w:t>，否则为不合格</w:t>
      </w:r>
      <w:r w:rsidRPr="00D13A6A">
        <w:rPr>
          <w:rFonts w:ascii="Times New Roman" w:hAnsi="Times New Roman" w:hint="eastAsia"/>
          <w:color w:val="000000"/>
          <w:sz w:val="24"/>
          <w:szCs w:val="24"/>
        </w:rPr>
        <w:t>。</w:t>
      </w:r>
    </w:p>
    <w:p w:rsidR="006A786A" w:rsidRPr="00D13A6A" w:rsidRDefault="00D13A6A" w:rsidP="00D13A6A">
      <w:pPr>
        <w:spacing w:line="360" w:lineRule="auto"/>
        <w:jc w:val="left"/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二、</w:t>
      </w:r>
      <w:r w:rsidR="006A786A" w:rsidRPr="00D13A6A">
        <w:rPr>
          <w:rFonts w:hint="eastAsia"/>
          <w:b/>
          <w:sz w:val="28"/>
          <w:szCs w:val="24"/>
        </w:rPr>
        <w:t>研究能力评估</w:t>
      </w:r>
    </w:p>
    <w:p w:rsidR="006A786A" w:rsidRDefault="00D13A6A" w:rsidP="00392E0F">
      <w:pPr>
        <w:spacing w:line="360" w:lineRule="auto"/>
        <w:ind w:leftChars="229" w:left="851" w:hangingChars="154" w:hanging="370"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hint="eastAsia"/>
          <w:color w:val="000000"/>
          <w:sz w:val="24"/>
          <w:szCs w:val="24"/>
        </w:rPr>
        <w:t>1</w:t>
      </w:r>
      <w:r>
        <w:rPr>
          <w:rFonts w:ascii="Times New Roman" w:hAnsi="Times New Roman" w:hint="eastAsia"/>
          <w:color w:val="000000"/>
          <w:sz w:val="24"/>
          <w:szCs w:val="24"/>
        </w:rPr>
        <w:t>．博士生须</w:t>
      </w:r>
      <w:r w:rsidR="006A786A">
        <w:rPr>
          <w:rFonts w:ascii="Times New Roman" w:hAnsi="Times New Roman" w:hint="eastAsia"/>
          <w:color w:val="000000"/>
          <w:sz w:val="24"/>
          <w:szCs w:val="24"/>
        </w:rPr>
        <w:t>在</w:t>
      </w:r>
      <w:r>
        <w:rPr>
          <w:rFonts w:ascii="Times New Roman" w:hAnsi="Times New Roman" w:hint="eastAsia"/>
          <w:color w:val="000000"/>
          <w:sz w:val="24"/>
          <w:szCs w:val="24"/>
        </w:rPr>
        <w:t>CSSCI</w:t>
      </w:r>
      <w:r>
        <w:rPr>
          <w:rFonts w:ascii="Times New Roman" w:hAnsi="Times New Roman" w:hint="eastAsia"/>
          <w:color w:val="000000"/>
          <w:sz w:val="24"/>
          <w:szCs w:val="24"/>
        </w:rPr>
        <w:t>或相当期刊</w:t>
      </w:r>
      <w:r w:rsidR="006A786A">
        <w:rPr>
          <w:rFonts w:ascii="Times New Roman" w:hAnsi="Times New Roman" w:hint="eastAsia"/>
          <w:color w:val="000000"/>
          <w:sz w:val="24"/>
          <w:szCs w:val="24"/>
        </w:rPr>
        <w:t>发表</w:t>
      </w:r>
      <w:r>
        <w:rPr>
          <w:rFonts w:ascii="Times New Roman" w:hAnsi="Times New Roman" w:hint="eastAsia"/>
          <w:color w:val="000000"/>
          <w:sz w:val="24"/>
          <w:szCs w:val="24"/>
        </w:rPr>
        <w:t>（含录用）</w:t>
      </w:r>
      <w:r w:rsidR="006A786A">
        <w:rPr>
          <w:rFonts w:ascii="Times New Roman" w:hAnsi="Times New Roman" w:hint="eastAsia"/>
          <w:color w:val="000000"/>
          <w:sz w:val="24"/>
          <w:szCs w:val="24"/>
        </w:rPr>
        <w:t>论文</w:t>
      </w:r>
      <w:r w:rsidR="006A786A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 w:hint="eastAsia"/>
          <w:color w:val="000000"/>
          <w:sz w:val="24"/>
          <w:szCs w:val="24"/>
        </w:rPr>
        <w:t>篇及以上，或者完成经学科考核小组认可的工作论文</w:t>
      </w:r>
      <w:r>
        <w:rPr>
          <w:rFonts w:ascii="Times New Roman" w:hAnsi="Times New Roman" w:hint="eastAsia"/>
          <w:color w:val="000000"/>
          <w:sz w:val="24"/>
          <w:szCs w:val="24"/>
        </w:rPr>
        <w:t>1</w:t>
      </w:r>
      <w:r>
        <w:rPr>
          <w:rFonts w:ascii="Times New Roman" w:hAnsi="Times New Roman" w:hint="eastAsia"/>
          <w:color w:val="000000"/>
          <w:sz w:val="24"/>
          <w:szCs w:val="24"/>
        </w:rPr>
        <w:t>篇及以上</w:t>
      </w:r>
      <w:r w:rsidR="006B3590">
        <w:rPr>
          <w:rFonts w:ascii="Times New Roman" w:hAnsi="Times New Roman" w:hint="eastAsia"/>
          <w:color w:val="000000"/>
          <w:sz w:val="24"/>
          <w:szCs w:val="24"/>
        </w:rPr>
        <w:t>，否则为不合格</w:t>
      </w:r>
      <w:r w:rsidR="006A786A">
        <w:rPr>
          <w:rFonts w:ascii="Times New Roman" w:hAnsi="Times New Roman" w:hint="eastAsia"/>
          <w:color w:val="000000"/>
          <w:sz w:val="24"/>
          <w:szCs w:val="24"/>
        </w:rPr>
        <w:t>。</w:t>
      </w:r>
    </w:p>
    <w:p w:rsidR="00D13A6A" w:rsidRPr="00D13A6A" w:rsidRDefault="00D13A6A" w:rsidP="00392E0F">
      <w:pPr>
        <w:spacing w:line="360" w:lineRule="auto"/>
        <w:ind w:leftChars="229" w:left="851" w:hangingChars="154" w:hanging="37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D13A6A">
        <w:rPr>
          <w:rFonts w:cs="宋体" w:hint="eastAsia"/>
          <w:color w:val="000000"/>
          <w:kern w:val="0"/>
          <w:sz w:val="24"/>
          <w:szCs w:val="24"/>
        </w:rPr>
        <w:t xml:space="preserve">2. </w:t>
      </w:r>
      <w:r w:rsidRPr="00D13A6A">
        <w:rPr>
          <w:rFonts w:ascii="Times New Roman" w:hAnsi="Times New Roman" w:hint="eastAsia"/>
          <w:color w:val="000000"/>
          <w:sz w:val="24"/>
          <w:szCs w:val="24"/>
        </w:rPr>
        <w:t>博士生</w:t>
      </w:r>
      <w:r>
        <w:rPr>
          <w:rFonts w:cs="宋体" w:hint="eastAsia"/>
          <w:color w:val="000000"/>
          <w:kern w:val="0"/>
          <w:sz w:val="24"/>
          <w:szCs w:val="24"/>
        </w:rPr>
        <w:t>须完成博士论文预</w:t>
      </w:r>
      <w:r w:rsidRPr="00D13A6A">
        <w:rPr>
          <w:rFonts w:cs="宋体" w:hint="eastAsia"/>
          <w:color w:val="000000"/>
          <w:kern w:val="0"/>
          <w:sz w:val="24"/>
          <w:szCs w:val="24"/>
        </w:rPr>
        <w:t>开题</w:t>
      </w:r>
      <w:r>
        <w:rPr>
          <w:rFonts w:cs="宋体" w:hint="eastAsia"/>
          <w:color w:val="000000"/>
          <w:kern w:val="0"/>
          <w:sz w:val="24"/>
          <w:szCs w:val="24"/>
        </w:rPr>
        <w:t>工作</w:t>
      </w:r>
      <w:r w:rsidRPr="00D13A6A">
        <w:rPr>
          <w:rFonts w:cs="宋体" w:hint="eastAsia"/>
          <w:color w:val="000000"/>
          <w:kern w:val="0"/>
          <w:sz w:val="24"/>
          <w:szCs w:val="24"/>
        </w:rPr>
        <w:t>，在</w:t>
      </w:r>
      <w:r>
        <w:rPr>
          <w:rFonts w:cs="宋体" w:hint="eastAsia"/>
          <w:color w:val="000000"/>
          <w:kern w:val="0"/>
          <w:sz w:val="24"/>
          <w:szCs w:val="24"/>
        </w:rPr>
        <w:t>开题报告</w:t>
      </w:r>
      <w:r w:rsidRPr="00D13A6A">
        <w:rPr>
          <w:rFonts w:cs="宋体" w:hint="eastAsia"/>
          <w:color w:val="000000"/>
          <w:kern w:val="0"/>
          <w:sz w:val="24"/>
          <w:szCs w:val="24"/>
        </w:rPr>
        <w:t>送</w:t>
      </w:r>
      <w:r w:rsidR="00392E0F">
        <w:rPr>
          <w:rFonts w:cs="宋体" w:hint="eastAsia"/>
          <w:color w:val="000000"/>
          <w:kern w:val="0"/>
          <w:sz w:val="24"/>
          <w:szCs w:val="24"/>
        </w:rPr>
        <w:t>审</w:t>
      </w:r>
      <w:r w:rsidRPr="00D13A6A">
        <w:rPr>
          <w:rFonts w:cs="宋体" w:hint="eastAsia"/>
          <w:color w:val="000000"/>
          <w:kern w:val="0"/>
          <w:sz w:val="24"/>
          <w:szCs w:val="24"/>
        </w:rPr>
        <w:t>前由学科统一组织综合面试。</w:t>
      </w:r>
      <w:r>
        <w:rPr>
          <w:rFonts w:cs="宋体" w:hint="eastAsia"/>
          <w:color w:val="000000"/>
          <w:kern w:val="0"/>
          <w:sz w:val="24"/>
          <w:szCs w:val="24"/>
        </w:rPr>
        <w:t>综合面试成绩须达到合格</w:t>
      </w:r>
      <w:r w:rsidR="006B3590">
        <w:rPr>
          <w:rFonts w:cs="宋体" w:hint="eastAsia"/>
          <w:color w:val="000000"/>
          <w:kern w:val="0"/>
          <w:sz w:val="24"/>
          <w:szCs w:val="24"/>
        </w:rPr>
        <w:t>，否则为不合格</w:t>
      </w:r>
      <w:r>
        <w:rPr>
          <w:rFonts w:cs="宋体" w:hint="eastAsia"/>
          <w:color w:val="000000"/>
          <w:kern w:val="0"/>
          <w:sz w:val="24"/>
          <w:szCs w:val="24"/>
        </w:rPr>
        <w:t>。</w:t>
      </w:r>
    </w:p>
    <w:p w:rsidR="006A786A" w:rsidRPr="000E251B" w:rsidRDefault="000E251B" w:rsidP="000E251B">
      <w:pPr>
        <w:spacing w:line="360" w:lineRule="auto"/>
        <w:jc w:val="left"/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三、</w:t>
      </w:r>
      <w:r w:rsidRPr="000E251B">
        <w:rPr>
          <w:rFonts w:hint="eastAsia"/>
          <w:b/>
          <w:sz w:val="28"/>
          <w:szCs w:val="24"/>
        </w:rPr>
        <w:t>考核</w:t>
      </w:r>
      <w:r>
        <w:rPr>
          <w:rFonts w:hint="eastAsia"/>
          <w:b/>
          <w:sz w:val="28"/>
          <w:szCs w:val="24"/>
        </w:rPr>
        <w:t>程序和</w:t>
      </w:r>
      <w:r w:rsidRPr="000E251B">
        <w:rPr>
          <w:rFonts w:hint="eastAsia"/>
          <w:b/>
          <w:sz w:val="28"/>
          <w:szCs w:val="24"/>
        </w:rPr>
        <w:t>时间</w:t>
      </w:r>
    </w:p>
    <w:p w:rsidR="000E251B" w:rsidRDefault="000E251B" w:rsidP="000E251B">
      <w:pPr>
        <w:spacing w:line="360" w:lineRule="auto"/>
        <w:ind w:firstLine="480"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hint="eastAsia"/>
          <w:color w:val="000000"/>
          <w:sz w:val="24"/>
          <w:szCs w:val="24"/>
        </w:rPr>
        <w:t>中期考核由博士生于每年秋学期提出申请，学科考核小组进行后续有关考核事项。</w:t>
      </w:r>
    </w:p>
    <w:p w:rsidR="006A786A" w:rsidRDefault="00B95DC4" w:rsidP="006A786A">
      <w:pPr>
        <w:pStyle w:val="a3"/>
        <w:spacing w:line="360" w:lineRule="auto"/>
        <w:ind w:firstLineChars="0" w:firstLine="0"/>
        <w:jc w:val="left"/>
        <w:rPr>
          <w:rFonts w:ascii="Calibri" w:hAnsi="Calibri"/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四、</w:t>
      </w:r>
      <w:r w:rsidR="006A786A">
        <w:rPr>
          <w:rFonts w:hint="eastAsia"/>
          <w:b/>
          <w:sz w:val="28"/>
          <w:szCs w:val="24"/>
        </w:rPr>
        <w:t>学科考核小组成员</w:t>
      </w:r>
    </w:p>
    <w:p w:rsidR="006A786A" w:rsidRDefault="006A786A" w:rsidP="006A786A">
      <w:pPr>
        <w:spacing w:line="360" w:lineRule="auto"/>
        <w:ind w:left="6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组长：何文炯</w:t>
      </w:r>
    </w:p>
    <w:p w:rsidR="006A786A" w:rsidRDefault="006A786A" w:rsidP="006A786A">
      <w:pPr>
        <w:spacing w:line="360" w:lineRule="auto"/>
        <w:ind w:left="6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成员：</w:t>
      </w:r>
      <w:r w:rsidR="00D41900" w:rsidRPr="009A102D">
        <w:rPr>
          <w:rFonts w:ascii="Calibri" w:eastAsia="宋体" w:hAnsi="Calibri" w:cs="Times New Roman" w:hint="eastAsia"/>
          <w:color w:val="000000"/>
          <w:sz w:val="28"/>
          <w:szCs w:val="28"/>
        </w:rPr>
        <w:t>林卡、钱雪亚、姚先国、吴结兵</w:t>
      </w:r>
      <w:r w:rsidR="0093737B">
        <w:rPr>
          <w:rFonts w:ascii="Calibri" w:eastAsia="宋体" w:hAnsi="Calibri" w:cs="Times New Roman" w:hint="eastAsia"/>
          <w:color w:val="000000"/>
          <w:sz w:val="28"/>
          <w:szCs w:val="28"/>
        </w:rPr>
        <w:t>、米红</w:t>
      </w:r>
    </w:p>
    <w:p w:rsidR="006A786A" w:rsidRDefault="006A786A" w:rsidP="006A786A">
      <w:pPr>
        <w:spacing w:line="360" w:lineRule="auto"/>
        <w:ind w:left="6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秘书：</w:t>
      </w:r>
      <w:r w:rsidR="00D41900">
        <w:rPr>
          <w:rFonts w:hint="eastAsia"/>
          <w:sz w:val="24"/>
          <w:szCs w:val="24"/>
        </w:rPr>
        <w:t>杨一心</w:t>
      </w:r>
      <w:bookmarkStart w:id="0" w:name="_GoBack"/>
      <w:bookmarkEnd w:id="0"/>
    </w:p>
    <w:sectPr w:rsidR="006A786A" w:rsidSect="006632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70D" w:rsidRDefault="00C3070D" w:rsidP="00F854AE">
      <w:r>
        <w:separator/>
      </w:r>
    </w:p>
  </w:endnote>
  <w:endnote w:type="continuationSeparator" w:id="0">
    <w:p w:rsidR="00C3070D" w:rsidRDefault="00C3070D" w:rsidP="00F85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70D" w:rsidRDefault="00C3070D" w:rsidP="00F854AE">
      <w:r>
        <w:separator/>
      </w:r>
    </w:p>
  </w:footnote>
  <w:footnote w:type="continuationSeparator" w:id="0">
    <w:p w:rsidR="00C3070D" w:rsidRDefault="00C3070D" w:rsidP="00F854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B76BA"/>
    <w:multiLevelType w:val="hybridMultilevel"/>
    <w:tmpl w:val="D6AAF7BA"/>
    <w:lvl w:ilvl="0" w:tplc="2BFE36C0">
      <w:start w:val="1"/>
      <w:numFmt w:val="japaneseCounting"/>
      <w:lvlText w:val="%1、"/>
      <w:lvlJc w:val="left"/>
      <w:pPr>
        <w:ind w:left="1320" w:hanging="720"/>
      </w:pPr>
    </w:lvl>
    <w:lvl w:ilvl="1" w:tplc="34F28B7C">
      <w:start w:val="1"/>
      <w:numFmt w:val="decimalFullWidth"/>
      <w:lvlText w:val="%2、"/>
      <w:lvlJc w:val="left"/>
      <w:pPr>
        <w:ind w:left="1740" w:hanging="720"/>
      </w:pPr>
    </w:lvl>
    <w:lvl w:ilvl="2" w:tplc="0409001B">
      <w:start w:val="1"/>
      <w:numFmt w:val="lowerRoman"/>
      <w:lvlText w:val="%3."/>
      <w:lvlJc w:val="right"/>
      <w:pPr>
        <w:ind w:left="1860" w:hanging="420"/>
      </w:pPr>
    </w:lvl>
    <w:lvl w:ilvl="3" w:tplc="0409000F">
      <w:start w:val="1"/>
      <w:numFmt w:val="decimal"/>
      <w:lvlText w:val="%4."/>
      <w:lvlJc w:val="left"/>
      <w:pPr>
        <w:ind w:left="2280" w:hanging="420"/>
      </w:pPr>
    </w:lvl>
    <w:lvl w:ilvl="4" w:tplc="04090019">
      <w:start w:val="1"/>
      <w:numFmt w:val="lowerLetter"/>
      <w:lvlText w:val="%5)"/>
      <w:lvlJc w:val="left"/>
      <w:pPr>
        <w:ind w:left="2700" w:hanging="420"/>
      </w:pPr>
    </w:lvl>
    <w:lvl w:ilvl="5" w:tplc="0409001B">
      <w:start w:val="1"/>
      <w:numFmt w:val="lowerRoman"/>
      <w:lvlText w:val="%6."/>
      <w:lvlJc w:val="right"/>
      <w:pPr>
        <w:ind w:left="3120" w:hanging="420"/>
      </w:pPr>
    </w:lvl>
    <w:lvl w:ilvl="6" w:tplc="0409000F">
      <w:start w:val="1"/>
      <w:numFmt w:val="decimal"/>
      <w:lvlText w:val="%7."/>
      <w:lvlJc w:val="left"/>
      <w:pPr>
        <w:ind w:left="3540" w:hanging="420"/>
      </w:pPr>
    </w:lvl>
    <w:lvl w:ilvl="7" w:tplc="04090019">
      <w:start w:val="1"/>
      <w:numFmt w:val="lowerLetter"/>
      <w:lvlText w:val="%8)"/>
      <w:lvlJc w:val="left"/>
      <w:pPr>
        <w:ind w:left="3960" w:hanging="420"/>
      </w:pPr>
    </w:lvl>
    <w:lvl w:ilvl="8" w:tplc="0409001B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A786A"/>
    <w:rsid w:val="0002476D"/>
    <w:rsid w:val="000257A2"/>
    <w:rsid w:val="000E251B"/>
    <w:rsid w:val="00124D6E"/>
    <w:rsid w:val="002B494D"/>
    <w:rsid w:val="00392E0F"/>
    <w:rsid w:val="00416AAF"/>
    <w:rsid w:val="00597781"/>
    <w:rsid w:val="006A786A"/>
    <w:rsid w:val="006B3590"/>
    <w:rsid w:val="0075237B"/>
    <w:rsid w:val="00767C7D"/>
    <w:rsid w:val="007B25E6"/>
    <w:rsid w:val="007F43FE"/>
    <w:rsid w:val="0093737B"/>
    <w:rsid w:val="009B0863"/>
    <w:rsid w:val="009B6D0B"/>
    <w:rsid w:val="009C3EAE"/>
    <w:rsid w:val="00A20014"/>
    <w:rsid w:val="00A7292A"/>
    <w:rsid w:val="00B80D8C"/>
    <w:rsid w:val="00B94675"/>
    <w:rsid w:val="00B95DC4"/>
    <w:rsid w:val="00C3070D"/>
    <w:rsid w:val="00C70BCE"/>
    <w:rsid w:val="00C769CE"/>
    <w:rsid w:val="00C93D50"/>
    <w:rsid w:val="00D13A6A"/>
    <w:rsid w:val="00D41900"/>
    <w:rsid w:val="00F85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405D6B"/>
  <w15:docId w15:val="{815595F8-1401-48E2-A23A-4FA2CC599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8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786A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F854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854A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854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854A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3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27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24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</dc:creator>
  <cp:lastModifiedBy>ZXLZJ</cp:lastModifiedBy>
  <cp:revision>21</cp:revision>
  <dcterms:created xsi:type="dcterms:W3CDTF">2013-11-08T06:14:00Z</dcterms:created>
  <dcterms:modified xsi:type="dcterms:W3CDTF">2021-03-02T09:08:00Z</dcterms:modified>
</cp:coreProperties>
</file>