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C0" w:rsidRPr="002A7F0E" w:rsidRDefault="00FF3DC0" w:rsidP="002A7F0E">
      <w:pPr>
        <w:spacing w:line="300" w:lineRule="auto"/>
        <w:ind w:firstLineChars="200" w:firstLine="883"/>
        <w:jc w:val="center"/>
        <w:rPr>
          <w:b/>
          <w:sz w:val="44"/>
          <w:szCs w:val="44"/>
        </w:rPr>
      </w:pPr>
      <w:r w:rsidRPr="002A7F0E">
        <w:rPr>
          <w:rFonts w:hint="eastAsia"/>
          <w:b/>
          <w:sz w:val="44"/>
          <w:szCs w:val="44"/>
        </w:rPr>
        <w:t>浙江大学关于印发《浙江大学基层教学组织管理办法》的通知</w:t>
      </w:r>
    </w:p>
    <w:p w:rsidR="00FF3DC0" w:rsidRPr="003E4905" w:rsidRDefault="00FF3DC0" w:rsidP="003E4905">
      <w:pPr>
        <w:widowControl/>
        <w:shd w:val="clear" w:color="auto" w:fill="FFFFFF"/>
        <w:snapToGrid w:val="0"/>
        <w:spacing w:line="560" w:lineRule="exact"/>
        <w:jc w:val="center"/>
        <w:rPr>
          <w:rFonts w:ascii="宋体" w:cs="宋体"/>
          <w:color w:val="040404"/>
          <w:kern w:val="0"/>
          <w:sz w:val="24"/>
          <w:szCs w:val="24"/>
        </w:rPr>
      </w:pPr>
      <w:r w:rsidRPr="003E4905">
        <w:rPr>
          <w:rFonts w:ascii="Times New Roman" w:eastAsia="仿宋_GB2312" w:hAnsi="宋体" w:cs="宋体" w:hint="eastAsia"/>
          <w:color w:val="040404"/>
          <w:kern w:val="0"/>
          <w:sz w:val="32"/>
          <w:szCs w:val="32"/>
        </w:rPr>
        <w:t>浙大发本〔</w:t>
      </w:r>
      <w:r w:rsidRPr="003E4905">
        <w:rPr>
          <w:rFonts w:ascii="Times New Roman" w:eastAsia="仿宋_GB2312" w:hAnsi="Times New Roman"/>
          <w:color w:val="040404"/>
          <w:kern w:val="0"/>
          <w:sz w:val="32"/>
          <w:szCs w:val="32"/>
        </w:rPr>
        <w:t>2014</w:t>
      </w:r>
      <w:r w:rsidRPr="003E4905">
        <w:rPr>
          <w:rFonts w:ascii="Times New Roman" w:eastAsia="仿宋_GB2312" w:hAnsi="宋体" w:cs="宋体" w:hint="eastAsia"/>
          <w:color w:val="040404"/>
          <w:kern w:val="0"/>
          <w:sz w:val="32"/>
          <w:szCs w:val="32"/>
        </w:rPr>
        <w:t>〕</w:t>
      </w:r>
      <w:r w:rsidRPr="003E4905">
        <w:rPr>
          <w:rFonts w:ascii="Times New Roman" w:eastAsia="仿宋_GB2312" w:hAnsi="Times New Roman"/>
          <w:color w:val="040404"/>
          <w:kern w:val="0"/>
          <w:sz w:val="32"/>
          <w:szCs w:val="32"/>
        </w:rPr>
        <w:t>83</w:t>
      </w:r>
      <w:r w:rsidRPr="003E4905">
        <w:rPr>
          <w:rFonts w:ascii="Times New Roman" w:eastAsia="仿宋_GB2312" w:hAnsi="宋体" w:cs="宋体" w:hint="eastAsia"/>
          <w:color w:val="040404"/>
          <w:kern w:val="0"/>
          <w:sz w:val="32"/>
          <w:szCs w:val="32"/>
        </w:rPr>
        <w:t>号</w:t>
      </w:r>
    </w:p>
    <w:p w:rsidR="00FF3DC0" w:rsidRPr="003E4905" w:rsidRDefault="00FF3DC0" w:rsidP="003E4905">
      <w:pPr>
        <w:widowControl/>
        <w:shd w:val="clear" w:color="auto" w:fill="FFFFFF"/>
        <w:spacing w:line="660" w:lineRule="exact"/>
        <w:jc w:val="center"/>
        <w:rPr>
          <w:rFonts w:ascii="宋体" w:cs="宋体"/>
          <w:color w:val="040404"/>
          <w:kern w:val="0"/>
          <w:sz w:val="24"/>
          <w:szCs w:val="24"/>
        </w:rPr>
      </w:pPr>
      <w:r w:rsidRPr="003E4905">
        <w:rPr>
          <w:rFonts w:ascii="方正小标宋简体" w:eastAsia="方正小标宋简体" w:hAnsi="宋体" w:cs="宋体"/>
          <w:color w:val="040404"/>
          <w:kern w:val="0"/>
          <w:sz w:val="44"/>
          <w:szCs w:val="44"/>
        </w:rPr>
        <w:t> </w:t>
      </w:r>
    </w:p>
    <w:p w:rsidR="00FF3DC0" w:rsidRPr="003E4905" w:rsidRDefault="00FF3DC0" w:rsidP="003E4905">
      <w:pPr>
        <w:widowControl/>
        <w:shd w:val="clear" w:color="auto" w:fill="FFFFFF"/>
        <w:spacing w:line="600" w:lineRule="exact"/>
        <w:jc w:val="left"/>
        <w:rPr>
          <w:rFonts w:ascii="宋体" w:cs="宋体"/>
          <w:color w:val="040404"/>
          <w:kern w:val="0"/>
          <w:sz w:val="24"/>
          <w:szCs w:val="24"/>
        </w:rPr>
      </w:pPr>
      <w:r w:rsidRPr="003E4905">
        <w:rPr>
          <w:rFonts w:ascii="Times New Roman" w:eastAsia="仿宋_GB2312" w:hAnsi="宋体" w:cs="宋体" w:hint="eastAsia"/>
          <w:color w:val="040404"/>
          <w:kern w:val="0"/>
          <w:sz w:val="32"/>
          <w:szCs w:val="32"/>
        </w:rPr>
        <w:t>各学部、学院（系），行政各部门，各校区管委会，直属各单位：</w:t>
      </w:r>
    </w:p>
    <w:p w:rsidR="00FF3DC0" w:rsidRPr="003E4905" w:rsidRDefault="00FF3DC0" w:rsidP="00560FD3">
      <w:pPr>
        <w:widowControl/>
        <w:shd w:val="clear" w:color="auto" w:fill="FFFFFF"/>
        <w:spacing w:line="560" w:lineRule="exact"/>
        <w:ind w:firstLineChars="200" w:firstLine="640"/>
        <w:jc w:val="left"/>
        <w:rPr>
          <w:rFonts w:ascii="宋体" w:cs="宋体"/>
          <w:color w:val="040404"/>
          <w:kern w:val="0"/>
          <w:sz w:val="24"/>
          <w:szCs w:val="24"/>
        </w:rPr>
      </w:pPr>
      <w:r w:rsidRPr="003E4905">
        <w:rPr>
          <w:rFonts w:ascii="仿宋_GB2312" w:eastAsia="仿宋_GB2312" w:hAnsi="仿宋" w:cs="宋体" w:hint="eastAsia"/>
          <w:color w:val="040404"/>
          <w:kern w:val="0"/>
          <w:sz w:val="32"/>
          <w:szCs w:val="32"/>
        </w:rPr>
        <w:t>经学校研究决定，现将《浙江大学基层教学组织管理办法》印发给你们，请遵照执行。</w:t>
      </w:r>
    </w:p>
    <w:p w:rsidR="00FF3DC0" w:rsidRPr="003E4905" w:rsidRDefault="00FF3DC0" w:rsidP="003E4905">
      <w:pPr>
        <w:widowControl/>
        <w:shd w:val="clear" w:color="auto" w:fill="FFFFFF"/>
        <w:spacing w:line="560" w:lineRule="exact"/>
        <w:jc w:val="left"/>
        <w:rPr>
          <w:rFonts w:ascii="宋体" w:cs="宋体"/>
          <w:color w:val="040404"/>
          <w:kern w:val="0"/>
          <w:sz w:val="24"/>
          <w:szCs w:val="24"/>
        </w:rPr>
      </w:pPr>
      <w:r w:rsidRPr="003E4905">
        <w:rPr>
          <w:rFonts w:ascii="仿宋_GB2312" w:eastAsia="仿宋_GB2312" w:hAnsi="仿宋" w:cs="宋体"/>
          <w:color w:val="040404"/>
          <w:kern w:val="0"/>
          <w:sz w:val="32"/>
          <w:szCs w:val="32"/>
        </w:rPr>
        <w:t>  </w:t>
      </w:r>
    </w:p>
    <w:p w:rsidR="00FF3DC0" w:rsidRPr="003E4905" w:rsidRDefault="00FF3DC0" w:rsidP="003E4905">
      <w:pPr>
        <w:widowControl/>
        <w:shd w:val="clear" w:color="auto" w:fill="FFFFFF"/>
        <w:spacing w:line="560" w:lineRule="exact"/>
        <w:jc w:val="left"/>
        <w:rPr>
          <w:rFonts w:ascii="宋体" w:cs="宋体"/>
          <w:color w:val="040404"/>
          <w:kern w:val="0"/>
          <w:sz w:val="24"/>
          <w:szCs w:val="24"/>
        </w:rPr>
      </w:pPr>
      <w:r w:rsidRPr="003E4905">
        <w:rPr>
          <w:rFonts w:ascii="仿宋_GB2312" w:eastAsia="仿宋_GB2312" w:hAnsi="仿宋" w:cs="宋体"/>
          <w:color w:val="040404"/>
          <w:kern w:val="0"/>
          <w:sz w:val="32"/>
          <w:szCs w:val="32"/>
        </w:rPr>
        <w:t xml:space="preserve">  </w:t>
      </w:r>
    </w:p>
    <w:p w:rsidR="00FF3DC0" w:rsidRPr="003E4905" w:rsidRDefault="00FF3DC0" w:rsidP="00560FD3">
      <w:pPr>
        <w:widowControl/>
        <w:shd w:val="clear" w:color="auto" w:fill="FFFFFF"/>
        <w:snapToGrid w:val="0"/>
        <w:spacing w:line="600" w:lineRule="exact"/>
        <w:ind w:leftChars="2024" w:left="4250" w:firstLineChars="469" w:firstLine="1445"/>
        <w:jc w:val="center"/>
        <w:rPr>
          <w:rFonts w:ascii="宋体" w:cs="宋体"/>
          <w:color w:val="040404"/>
          <w:kern w:val="0"/>
          <w:sz w:val="24"/>
          <w:szCs w:val="24"/>
        </w:rPr>
      </w:pPr>
      <w:r w:rsidRPr="003E4905">
        <w:rPr>
          <w:rFonts w:ascii="Times New Roman" w:eastAsia="仿宋_GB2312" w:hAnsi="宋体" w:cs="宋体"/>
          <w:color w:val="040404"/>
          <w:spacing w:val="-6"/>
          <w:kern w:val="0"/>
          <w:sz w:val="32"/>
          <w:szCs w:val="32"/>
        </w:rPr>
        <w:t>               </w:t>
      </w:r>
      <w:r w:rsidRPr="003E4905">
        <w:rPr>
          <w:rFonts w:ascii="Times New Roman" w:eastAsia="仿宋_GB2312" w:hAnsi="宋体" w:cs="宋体"/>
          <w:color w:val="040404"/>
          <w:spacing w:val="-6"/>
          <w:kern w:val="0"/>
          <w:sz w:val="32"/>
          <w:szCs w:val="32"/>
        </w:rPr>
        <w:t xml:space="preserve"> </w:t>
      </w:r>
      <w:r w:rsidRPr="003E4905">
        <w:rPr>
          <w:rFonts w:ascii="Times New Roman" w:eastAsia="仿宋_GB2312" w:hAnsi="宋体" w:cs="宋体" w:hint="eastAsia"/>
          <w:color w:val="040404"/>
          <w:spacing w:val="-6"/>
          <w:kern w:val="0"/>
          <w:sz w:val="32"/>
          <w:szCs w:val="32"/>
        </w:rPr>
        <w:t>浙江大学</w:t>
      </w:r>
    </w:p>
    <w:p w:rsidR="00FF3DC0" w:rsidRDefault="00FF3DC0" w:rsidP="003E4905">
      <w:pPr>
        <w:widowControl/>
        <w:shd w:val="clear" w:color="auto" w:fill="FFFFFF"/>
        <w:snapToGrid w:val="0"/>
        <w:spacing w:line="600" w:lineRule="exact"/>
        <w:ind w:right="1272"/>
        <w:jc w:val="right"/>
        <w:rPr>
          <w:rFonts w:ascii="Times New Roman" w:eastAsia="仿宋_GB2312" w:hAnsi="宋体" w:cs="宋体"/>
          <w:color w:val="040404"/>
          <w:spacing w:val="-6"/>
          <w:kern w:val="0"/>
          <w:sz w:val="32"/>
          <w:szCs w:val="32"/>
        </w:rPr>
      </w:pPr>
      <w:smartTag w:uri="urn:schemas-microsoft-com:office:smarttags" w:element="chsdate">
        <w:smartTagPr>
          <w:attr w:name="IsROCDate" w:val="False"/>
          <w:attr w:name="IsLunarDate" w:val="False"/>
          <w:attr w:name="Day" w:val="28"/>
          <w:attr w:name="Month" w:val="4"/>
          <w:attr w:name="Year" w:val="2014"/>
        </w:smartTagPr>
        <w:r w:rsidRPr="003E4905">
          <w:rPr>
            <w:rFonts w:ascii="Times New Roman" w:eastAsia="仿宋_GB2312" w:hAnsi="Times New Roman"/>
            <w:color w:val="040404"/>
            <w:spacing w:val="-6"/>
            <w:kern w:val="0"/>
            <w:sz w:val="32"/>
            <w:szCs w:val="32"/>
          </w:rPr>
          <w:t>2014</w:t>
        </w:r>
        <w:r w:rsidRPr="003E4905">
          <w:rPr>
            <w:rFonts w:ascii="Times New Roman" w:eastAsia="仿宋_GB2312" w:hAnsi="宋体" w:cs="宋体" w:hint="eastAsia"/>
            <w:color w:val="040404"/>
            <w:spacing w:val="-6"/>
            <w:kern w:val="0"/>
            <w:sz w:val="32"/>
            <w:szCs w:val="32"/>
          </w:rPr>
          <w:t>年</w:t>
        </w:r>
        <w:r w:rsidRPr="003E4905">
          <w:rPr>
            <w:rFonts w:ascii="Times New Roman" w:eastAsia="仿宋_GB2312" w:hAnsi="Times New Roman"/>
            <w:color w:val="040404"/>
            <w:spacing w:val="-6"/>
            <w:kern w:val="0"/>
            <w:sz w:val="32"/>
            <w:szCs w:val="32"/>
          </w:rPr>
          <w:t>4</w:t>
        </w:r>
        <w:r w:rsidRPr="003E4905">
          <w:rPr>
            <w:rFonts w:ascii="Times New Roman" w:eastAsia="仿宋_GB2312" w:hAnsi="宋体" w:cs="宋体" w:hint="eastAsia"/>
            <w:color w:val="040404"/>
            <w:spacing w:val="-6"/>
            <w:kern w:val="0"/>
            <w:sz w:val="32"/>
            <w:szCs w:val="32"/>
          </w:rPr>
          <w:t>月</w:t>
        </w:r>
        <w:r w:rsidRPr="003E4905">
          <w:rPr>
            <w:rFonts w:ascii="Times New Roman" w:eastAsia="仿宋_GB2312" w:hAnsi="Times New Roman"/>
            <w:color w:val="040404"/>
            <w:spacing w:val="-6"/>
            <w:kern w:val="0"/>
            <w:sz w:val="32"/>
            <w:szCs w:val="32"/>
          </w:rPr>
          <w:t>28</w:t>
        </w:r>
        <w:r w:rsidRPr="003E4905">
          <w:rPr>
            <w:rFonts w:ascii="Times New Roman" w:eastAsia="仿宋_GB2312" w:hAnsi="宋体" w:cs="宋体" w:hint="eastAsia"/>
            <w:color w:val="040404"/>
            <w:spacing w:val="-6"/>
            <w:kern w:val="0"/>
            <w:sz w:val="32"/>
            <w:szCs w:val="32"/>
          </w:rPr>
          <w:t>日</w:t>
        </w:r>
      </w:smartTag>
    </w:p>
    <w:p w:rsidR="00FF3DC0" w:rsidRDefault="00FF3DC0" w:rsidP="003E4905">
      <w:pPr>
        <w:widowControl/>
        <w:shd w:val="clear" w:color="auto" w:fill="FFFFFF"/>
        <w:snapToGrid w:val="0"/>
        <w:spacing w:line="600" w:lineRule="exact"/>
        <w:ind w:right="1272"/>
        <w:jc w:val="right"/>
        <w:rPr>
          <w:rFonts w:ascii="Times New Roman" w:eastAsia="仿宋_GB2312" w:hAnsi="宋体" w:cs="宋体"/>
          <w:color w:val="040404"/>
          <w:spacing w:val="-6"/>
          <w:kern w:val="0"/>
          <w:sz w:val="32"/>
          <w:szCs w:val="32"/>
        </w:rPr>
      </w:pPr>
    </w:p>
    <w:p w:rsidR="00FF3DC0" w:rsidRPr="003E4905" w:rsidRDefault="00FF3DC0" w:rsidP="003E4905">
      <w:pPr>
        <w:widowControl/>
        <w:shd w:val="clear" w:color="auto" w:fill="FFFFFF"/>
        <w:snapToGrid w:val="0"/>
        <w:spacing w:line="600" w:lineRule="exact"/>
        <w:ind w:right="1272"/>
        <w:jc w:val="right"/>
        <w:rPr>
          <w:rFonts w:ascii="宋体" w:cs="宋体"/>
          <w:color w:val="040404"/>
          <w:kern w:val="0"/>
          <w:sz w:val="24"/>
          <w:szCs w:val="24"/>
        </w:rPr>
      </w:pPr>
    </w:p>
    <w:p w:rsidR="00FF3DC0" w:rsidRPr="003E4905" w:rsidRDefault="00FF3DC0" w:rsidP="003E4905">
      <w:pPr>
        <w:widowControl/>
        <w:shd w:val="clear" w:color="auto" w:fill="FFFFFF"/>
        <w:spacing w:line="640" w:lineRule="exact"/>
        <w:jc w:val="center"/>
        <w:rPr>
          <w:rFonts w:ascii="宋体" w:cs="宋体"/>
          <w:color w:val="040404"/>
          <w:sz w:val="24"/>
          <w:szCs w:val="24"/>
        </w:rPr>
      </w:pPr>
      <w:bookmarkStart w:id="0" w:name="_GoBack"/>
      <w:r w:rsidRPr="003E4905">
        <w:rPr>
          <w:rFonts w:ascii="方正小标宋简体" w:eastAsia="方正小标宋简体" w:hAnsi="宋体" w:cs="宋体" w:hint="eastAsia"/>
          <w:color w:val="040404"/>
          <w:sz w:val="44"/>
          <w:szCs w:val="44"/>
        </w:rPr>
        <w:t>浙江大学基层教学组织管理办法</w:t>
      </w:r>
    </w:p>
    <w:bookmarkEnd w:id="0"/>
    <w:p w:rsidR="00FF3DC0" w:rsidRPr="003E4905" w:rsidRDefault="00FF3DC0" w:rsidP="00560FD3">
      <w:pPr>
        <w:widowControl/>
        <w:shd w:val="clear" w:color="auto" w:fill="FFFFFF"/>
        <w:spacing w:beforeLines="100" w:before="312" w:afterLines="50" w:after="156" w:line="620" w:lineRule="exact"/>
        <w:jc w:val="center"/>
        <w:rPr>
          <w:rFonts w:ascii="宋体" w:cs="宋体"/>
          <w:color w:val="040404"/>
          <w:sz w:val="24"/>
          <w:szCs w:val="24"/>
        </w:rPr>
      </w:pPr>
      <w:r w:rsidRPr="003E4905">
        <w:rPr>
          <w:rFonts w:ascii="Times New Roman" w:eastAsia="黑体" w:hAnsi="黑体" w:cs="宋体" w:hint="eastAsia"/>
          <w:color w:val="040404"/>
          <w:kern w:val="0"/>
          <w:sz w:val="32"/>
          <w:szCs w:val="32"/>
        </w:rPr>
        <w:t>第一章</w:t>
      </w:r>
      <w:r w:rsidRPr="003E4905">
        <w:rPr>
          <w:rFonts w:ascii="Times New Roman" w:eastAsia="黑体" w:hAnsi="Times New Roman"/>
          <w:color w:val="040404"/>
          <w:kern w:val="0"/>
          <w:sz w:val="32"/>
          <w:szCs w:val="32"/>
        </w:rPr>
        <w:t xml:space="preserve">    </w:t>
      </w:r>
      <w:r w:rsidRPr="003E4905">
        <w:rPr>
          <w:rFonts w:ascii="Times New Roman" w:eastAsia="黑体" w:hAnsi="黑体" w:cs="宋体" w:hint="eastAsia"/>
          <w:color w:val="040404"/>
          <w:kern w:val="0"/>
          <w:sz w:val="32"/>
          <w:szCs w:val="32"/>
        </w:rPr>
        <w:t>总</w:t>
      </w:r>
      <w:r w:rsidRPr="003E4905">
        <w:rPr>
          <w:rFonts w:ascii="Times New Roman" w:eastAsia="黑体" w:hAnsi="Times New Roman"/>
          <w:color w:val="040404"/>
          <w:kern w:val="0"/>
          <w:sz w:val="32"/>
          <w:szCs w:val="32"/>
        </w:rPr>
        <w:t xml:space="preserve">   </w:t>
      </w:r>
      <w:r w:rsidRPr="003E4905">
        <w:rPr>
          <w:rFonts w:ascii="Times New Roman" w:eastAsia="黑体" w:hAnsi="黑体" w:cs="宋体" w:hint="eastAsia"/>
          <w:color w:val="040404"/>
          <w:kern w:val="0"/>
          <w:sz w:val="32"/>
          <w:szCs w:val="32"/>
        </w:rPr>
        <w:t>则</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第一条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为贯彻落实《教育部关于全面提高高等教育质量的若干意见》（教高〔</w:t>
      </w:r>
      <w:r w:rsidRPr="003E4905">
        <w:rPr>
          <w:rFonts w:ascii="Times New Roman" w:eastAsia="仿宋_GB2312" w:hAnsi="Times New Roman"/>
          <w:color w:val="040404"/>
          <w:kern w:val="0"/>
          <w:sz w:val="32"/>
          <w:szCs w:val="32"/>
        </w:rPr>
        <w:t>2012</w:t>
      </w:r>
      <w:r w:rsidRPr="003E4905">
        <w:rPr>
          <w:rFonts w:ascii="Times New Roman" w:eastAsia="仿宋_GB2312" w:hAnsi="宋体" w:cs="宋体" w:hint="eastAsia"/>
          <w:color w:val="040404"/>
          <w:kern w:val="0"/>
          <w:sz w:val="32"/>
          <w:szCs w:val="32"/>
        </w:rPr>
        <w:t>〕</w:t>
      </w:r>
      <w:r w:rsidRPr="003E4905">
        <w:rPr>
          <w:rFonts w:ascii="Times New Roman" w:eastAsia="仿宋_GB2312" w:hAnsi="Times New Roman"/>
          <w:color w:val="040404"/>
          <w:kern w:val="0"/>
          <w:sz w:val="32"/>
          <w:szCs w:val="32"/>
        </w:rPr>
        <w:t>4</w:t>
      </w:r>
      <w:r w:rsidRPr="003E4905">
        <w:rPr>
          <w:rFonts w:ascii="Times New Roman" w:eastAsia="仿宋_GB2312" w:hAnsi="宋体" w:cs="宋体" w:hint="eastAsia"/>
          <w:color w:val="040404"/>
          <w:kern w:val="0"/>
          <w:sz w:val="32"/>
          <w:szCs w:val="32"/>
        </w:rPr>
        <w:t>号），进一步完善学校教学管理体制，加强与改进教育教学工作，有序推进基层教学组织的建设与管理，切实调动教师教育教学积极性，形成良好的教学文化氛围，制定本办法。</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lastRenderedPageBreak/>
        <w:t>第二条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本办法所称基层教学组织是指在学校教育教学发展战略目标引领和指导下，围绕本科人才培养目标要求，由学校设立的教研组（室）、教研中心等推进学校教学运行、教学研究与教学改革，促进教师教学成长与发展的教学学术机构。</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第三条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基层教学组织按课程（群）或专业设立，鼓励跨学科、跨院系交叉设立。</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第四条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基层教学组织实行年度考核、奖励优秀、归口管理的模式。</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第五条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基层教学组织的业务主管部门为本科生院，具体工作由各学院（系）归口管理，跨学科、跨院系交叉设立的基层教学组织由牵头教师所在学院（系）归口管理。</w:t>
      </w:r>
    </w:p>
    <w:p w:rsidR="00FF3DC0" w:rsidRPr="003E4905" w:rsidRDefault="00FF3DC0" w:rsidP="00560FD3">
      <w:pPr>
        <w:widowControl/>
        <w:shd w:val="clear" w:color="auto" w:fill="FFFFFF"/>
        <w:spacing w:beforeLines="100" w:before="312" w:afterLines="50" w:after="156" w:line="620" w:lineRule="exact"/>
        <w:jc w:val="center"/>
        <w:rPr>
          <w:rFonts w:ascii="宋体" w:cs="宋体"/>
          <w:color w:val="040404"/>
          <w:sz w:val="24"/>
          <w:szCs w:val="24"/>
        </w:rPr>
      </w:pPr>
      <w:r w:rsidRPr="003E4905">
        <w:rPr>
          <w:rFonts w:ascii="Times New Roman" w:eastAsia="黑体" w:hAnsi="黑体" w:cs="宋体" w:hint="eastAsia"/>
          <w:color w:val="040404"/>
          <w:kern w:val="0"/>
          <w:sz w:val="32"/>
          <w:szCs w:val="32"/>
        </w:rPr>
        <w:t>第二章</w:t>
      </w:r>
      <w:r w:rsidRPr="003E4905">
        <w:rPr>
          <w:rFonts w:ascii="Times New Roman" w:eastAsia="黑体" w:hAnsi="Times New Roman"/>
          <w:color w:val="040404"/>
          <w:kern w:val="0"/>
          <w:sz w:val="32"/>
          <w:szCs w:val="32"/>
        </w:rPr>
        <w:t xml:space="preserve">   </w:t>
      </w:r>
      <w:r w:rsidRPr="003E4905">
        <w:rPr>
          <w:rFonts w:ascii="Times New Roman" w:eastAsia="黑体" w:hAnsi="黑体" w:cs="宋体" w:hint="eastAsia"/>
          <w:color w:val="040404"/>
          <w:kern w:val="0"/>
          <w:sz w:val="32"/>
          <w:szCs w:val="32"/>
        </w:rPr>
        <w:t>组织机构与工作职责</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第六条</w:t>
      </w:r>
      <w:r w:rsidRPr="003E4905">
        <w:rPr>
          <w:rFonts w:ascii="Times New Roman" w:eastAsia="黑体" w:hAnsi="黑体"/>
          <w:color w:val="040404"/>
          <w:kern w:val="0"/>
          <w:sz w:val="32"/>
          <w:szCs w:val="32"/>
        </w:rPr>
        <w:t xml:space="preserve"> </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设立条件</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（一）教研组（室）</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．原则上应具有</w:t>
      </w:r>
      <w:r w:rsidRPr="003E4905">
        <w:rPr>
          <w:rFonts w:ascii="Times New Roman" w:eastAsia="仿宋_GB2312" w:hAnsi="Times New Roman"/>
          <w:color w:val="040404"/>
          <w:kern w:val="0"/>
          <w:sz w:val="32"/>
          <w:szCs w:val="32"/>
        </w:rPr>
        <w:t>2</w:t>
      </w:r>
      <w:r w:rsidRPr="003E4905">
        <w:rPr>
          <w:rFonts w:ascii="Times New Roman" w:eastAsia="仿宋_GB2312" w:hAnsi="宋体" w:cs="宋体" w:hint="eastAsia"/>
          <w:color w:val="040404"/>
          <w:kern w:val="0"/>
          <w:sz w:val="32"/>
          <w:szCs w:val="32"/>
        </w:rPr>
        <w:t>门及以上相同或相近</w:t>
      </w:r>
      <w:r w:rsidRPr="003E4905">
        <w:rPr>
          <w:rFonts w:ascii="Times New Roman" w:eastAsia="仿宋_GB2312" w:hAnsi="宋体" w:cs="宋体" w:hint="eastAsia"/>
          <w:color w:val="000000"/>
          <w:kern w:val="0"/>
          <w:sz w:val="32"/>
          <w:szCs w:val="32"/>
        </w:rPr>
        <w:t>学科的通识或大类课程（群）</w:t>
      </w:r>
      <w:r w:rsidRPr="003E4905">
        <w:rPr>
          <w:rFonts w:ascii="Times New Roman" w:eastAsia="仿宋_GB2312" w:hAnsi="宋体" w:cs="宋体" w:hint="eastAsia"/>
          <w:color w:val="040404"/>
          <w:kern w:val="0"/>
          <w:sz w:val="32"/>
          <w:szCs w:val="32"/>
        </w:rPr>
        <w:t>，或具有同时面向全校</w:t>
      </w:r>
      <w:r w:rsidRPr="003E4905">
        <w:rPr>
          <w:rFonts w:ascii="Times New Roman" w:eastAsia="仿宋_GB2312" w:hAnsi="Times New Roman"/>
          <w:color w:val="040404"/>
          <w:kern w:val="0"/>
          <w:sz w:val="32"/>
          <w:szCs w:val="32"/>
        </w:rPr>
        <w:t>10</w:t>
      </w:r>
      <w:r w:rsidRPr="003E4905">
        <w:rPr>
          <w:rFonts w:ascii="Times New Roman" w:eastAsia="仿宋_GB2312" w:hAnsi="宋体" w:cs="宋体" w:hint="eastAsia"/>
          <w:color w:val="040404"/>
          <w:kern w:val="0"/>
          <w:sz w:val="32"/>
          <w:szCs w:val="32"/>
        </w:rPr>
        <w:t>个及以上相同平行班的通识或大类课程（群），</w:t>
      </w:r>
      <w:r w:rsidRPr="003E4905">
        <w:rPr>
          <w:rFonts w:ascii="Times New Roman" w:eastAsia="仿宋_GB2312" w:hAnsi="宋体" w:cs="宋体" w:hint="eastAsia"/>
          <w:color w:val="000000"/>
          <w:kern w:val="0"/>
          <w:sz w:val="32"/>
          <w:szCs w:val="32"/>
        </w:rPr>
        <w:t>有明确的中长期发展规划。</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2</w:t>
      </w:r>
      <w:r w:rsidRPr="003E4905">
        <w:rPr>
          <w:rFonts w:ascii="Times New Roman" w:eastAsia="仿宋_GB2312" w:hAnsi="宋体" w:cs="宋体" w:hint="eastAsia"/>
          <w:color w:val="040404"/>
          <w:kern w:val="0"/>
          <w:sz w:val="32"/>
          <w:szCs w:val="32"/>
        </w:rPr>
        <w:t>．有教学经验丰富、富有开拓精神和组织领导能力的负责人，有相对稳定、结构合理且不少于</w:t>
      </w:r>
      <w:r w:rsidRPr="003E4905">
        <w:rPr>
          <w:rFonts w:ascii="Times New Roman" w:eastAsia="仿宋_GB2312" w:hAnsi="Times New Roman"/>
          <w:color w:val="040404"/>
          <w:kern w:val="0"/>
          <w:sz w:val="32"/>
          <w:szCs w:val="32"/>
        </w:rPr>
        <w:t>5</w:t>
      </w:r>
      <w:r w:rsidRPr="003E4905">
        <w:rPr>
          <w:rFonts w:ascii="Times New Roman" w:eastAsia="仿宋_GB2312" w:hAnsi="宋体" w:cs="宋体" w:hint="eastAsia"/>
          <w:color w:val="040404"/>
          <w:kern w:val="0"/>
          <w:sz w:val="32"/>
          <w:szCs w:val="32"/>
        </w:rPr>
        <w:t>人的人员队伍。</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lastRenderedPageBreak/>
        <w:t>3</w:t>
      </w:r>
      <w:r w:rsidRPr="003E4905">
        <w:rPr>
          <w:rFonts w:ascii="Times New Roman" w:eastAsia="仿宋_GB2312" w:hAnsi="宋体" w:cs="宋体" w:hint="eastAsia"/>
          <w:color w:val="040404"/>
          <w:kern w:val="0"/>
          <w:sz w:val="32"/>
          <w:szCs w:val="32"/>
        </w:rPr>
        <w:t>．在教学学术研究上有一定的成绩，承担饱满的教学任务。</w:t>
      </w:r>
    </w:p>
    <w:p w:rsidR="00FF3DC0" w:rsidRPr="003E4905" w:rsidRDefault="00FF3DC0" w:rsidP="003E4905">
      <w:pPr>
        <w:widowControl/>
        <w:shd w:val="clear" w:color="auto" w:fill="FFFFFF"/>
        <w:adjustRightInd w:val="0"/>
        <w:snapToGrid w:val="0"/>
        <w:spacing w:line="620" w:lineRule="exact"/>
        <w:jc w:val="left"/>
        <w:rPr>
          <w:rFonts w:ascii="宋体" w:cs="宋体"/>
          <w:color w:val="040404"/>
          <w:sz w:val="24"/>
          <w:szCs w:val="24"/>
        </w:rPr>
      </w:pPr>
      <w:r w:rsidRPr="003E4905">
        <w:rPr>
          <w:rFonts w:ascii="Times New Roman" w:eastAsia="仿宋_GB2312" w:hAnsi="Times New Roman"/>
          <w:color w:val="040404"/>
          <w:kern w:val="0"/>
          <w:sz w:val="32"/>
          <w:szCs w:val="32"/>
        </w:rPr>
        <w:t xml:space="preserve">        4</w:t>
      </w:r>
      <w:r w:rsidRPr="003E4905">
        <w:rPr>
          <w:rFonts w:ascii="Times New Roman" w:eastAsia="仿宋_GB2312" w:hAnsi="宋体" w:cs="宋体" w:hint="eastAsia"/>
          <w:color w:val="040404"/>
          <w:kern w:val="0"/>
          <w:sz w:val="32"/>
          <w:szCs w:val="32"/>
        </w:rPr>
        <w:t>．有开展教学学术活动的软硬件实力。</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00000"/>
          <w:sz w:val="32"/>
          <w:szCs w:val="32"/>
        </w:rPr>
        <w:t>（二）</w:t>
      </w:r>
      <w:r w:rsidRPr="003E4905">
        <w:rPr>
          <w:rFonts w:ascii="Times New Roman" w:eastAsia="仿宋_GB2312" w:hAnsi="宋体" w:cs="宋体" w:hint="eastAsia"/>
          <w:color w:val="040404"/>
          <w:kern w:val="0"/>
          <w:sz w:val="32"/>
          <w:szCs w:val="32"/>
        </w:rPr>
        <w:t>教研中心</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．原则上应具有</w:t>
      </w:r>
      <w:r w:rsidRPr="003E4905">
        <w:rPr>
          <w:rFonts w:ascii="Times New Roman" w:eastAsia="仿宋_GB2312" w:hAnsi="Times New Roman"/>
          <w:color w:val="040404"/>
          <w:kern w:val="0"/>
          <w:sz w:val="32"/>
          <w:szCs w:val="32"/>
        </w:rPr>
        <w:t>5</w:t>
      </w:r>
      <w:r w:rsidRPr="003E4905">
        <w:rPr>
          <w:rFonts w:ascii="Times New Roman" w:eastAsia="仿宋_GB2312" w:hAnsi="宋体" w:cs="宋体" w:hint="eastAsia"/>
          <w:color w:val="040404"/>
          <w:kern w:val="0"/>
          <w:sz w:val="32"/>
          <w:szCs w:val="32"/>
        </w:rPr>
        <w:t>门及以上相同或相近</w:t>
      </w:r>
      <w:r w:rsidRPr="003E4905">
        <w:rPr>
          <w:rFonts w:ascii="Times New Roman" w:eastAsia="仿宋_GB2312" w:hAnsi="宋体" w:cs="宋体" w:hint="eastAsia"/>
          <w:color w:val="000000"/>
          <w:kern w:val="0"/>
          <w:sz w:val="32"/>
          <w:szCs w:val="32"/>
        </w:rPr>
        <w:t>学科的通识或大类课程（群）</w:t>
      </w:r>
      <w:r w:rsidRPr="003E4905">
        <w:rPr>
          <w:rFonts w:ascii="Times New Roman" w:eastAsia="仿宋_GB2312" w:hAnsi="宋体" w:cs="宋体" w:hint="eastAsia"/>
          <w:color w:val="040404"/>
          <w:kern w:val="0"/>
          <w:sz w:val="32"/>
          <w:szCs w:val="32"/>
        </w:rPr>
        <w:t>，或具有同时面向全校</w:t>
      </w:r>
      <w:r w:rsidRPr="003E4905">
        <w:rPr>
          <w:rFonts w:ascii="Times New Roman" w:eastAsia="仿宋_GB2312" w:hAnsi="Times New Roman"/>
          <w:color w:val="040404"/>
          <w:kern w:val="0"/>
          <w:sz w:val="32"/>
          <w:szCs w:val="32"/>
        </w:rPr>
        <w:t>15</w:t>
      </w:r>
      <w:r w:rsidRPr="003E4905">
        <w:rPr>
          <w:rFonts w:ascii="Times New Roman" w:eastAsia="仿宋_GB2312" w:hAnsi="宋体" w:cs="宋体" w:hint="eastAsia"/>
          <w:color w:val="040404"/>
          <w:kern w:val="0"/>
          <w:sz w:val="32"/>
          <w:szCs w:val="32"/>
        </w:rPr>
        <w:t>个及以上相同平行班的通识或大类课程（群），或具有</w:t>
      </w: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个及以上本科专业，</w:t>
      </w:r>
      <w:r w:rsidRPr="003E4905">
        <w:rPr>
          <w:rFonts w:ascii="Times New Roman" w:eastAsia="仿宋_GB2312" w:hAnsi="宋体" w:cs="宋体" w:hint="eastAsia"/>
          <w:color w:val="000000"/>
          <w:kern w:val="0"/>
          <w:sz w:val="32"/>
          <w:szCs w:val="32"/>
        </w:rPr>
        <w:t>有明确的中长期发展规划。</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2</w:t>
      </w:r>
      <w:r w:rsidRPr="003E4905">
        <w:rPr>
          <w:rFonts w:ascii="Times New Roman" w:eastAsia="仿宋_GB2312" w:hAnsi="宋体" w:cs="宋体" w:hint="eastAsia"/>
          <w:color w:val="040404"/>
          <w:kern w:val="0"/>
          <w:sz w:val="32"/>
          <w:szCs w:val="32"/>
        </w:rPr>
        <w:t>．有教学</w:t>
      </w:r>
      <w:r w:rsidRPr="003E4905">
        <w:rPr>
          <w:rFonts w:ascii="Times New Roman" w:eastAsia="仿宋_GB2312" w:hAnsi="宋体" w:cs="宋体" w:hint="eastAsia"/>
          <w:color w:val="000000"/>
          <w:kern w:val="0"/>
          <w:sz w:val="32"/>
          <w:szCs w:val="32"/>
        </w:rPr>
        <w:t>学术造诣较深</w:t>
      </w:r>
      <w:r w:rsidRPr="003E4905">
        <w:rPr>
          <w:rFonts w:ascii="Times New Roman" w:eastAsia="仿宋_GB2312" w:hAnsi="宋体" w:cs="宋体" w:hint="eastAsia"/>
          <w:color w:val="040404"/>
          <w:kern w:val="0"/>
          <w:sz w:val="32"/>
          <w:szCs w:val="32"/>
        </w:rPr>
        <w:t>、富有开拓精神和组织领导能力的负责人，有相对稳定、梯度合理且不少于</w:t>
      </w:r>
      <w:r w:rsidRPr="003E4905">
        <w:rPr>
          <w:rFonts w:ascii="Times New Roman" w:eastAsia="仿宋_GB2312" w:hAnsi="Times New Roman"/>
          <w:color w:val="040404"/>
          <w:kern w:val="0"/>
          <w:sz w:val="32"/>
          <w:szCs w:val="32"/>
        </w:rPr>
        <w:t>15</w:t>
      </w:r>
      <w:r w:rsidRPr="003E4905">
        <w:rPr>
          <w:rFonts w:ascii="Times New Roman" w:eastAsia="仿宋_GB2312" w:hAnsi="宋体" w:cs="宋体" w:hint="eastAsia"/>
          <w:color w:val="040404"/>
          <w:kern w:val="0"/>
          <w:sz w:val="32"/>
          <w:szCs w:val="32"/>
        </w:rPr>
        <w:t>人的人员队伍。</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3</w:t>
      </w:r>
      <w:r w:rsidRPr="003E4905">
        <w:rPr>
          <w:rFonts w:ascii="Times New Roman" w:eastAsia="仿宋_GB2312" w:hAnsi="宋体" w:cs="宋体" w:hint="eastAsia"/>
          <w:color w:val="040404"/>
          <w:kern w:val="0"/>
          <w:sz w:val="32"/>
          <w:szCs w:val="32"/>
        </w:rPr>
        <w:t>．</w:t>
      </w:r>
      <w:r w:rsidRPr="003E4905">
        <w:rPr>
          <w:rFonts w:ascii="Times New Roman" w:eastAsia="仿宋_GB2312" w:hAnsi="宋体" w:cs="宋体" w:hint="eastAsia"/>
          <w:color w:val="000000"/>
          <w:kern w:val="0"/>
          <w:sz w:val="32"/>
          <w:szCs w:val="32"/>
        </w:rPr>
        <w:t>具备承担国家、省级</w:t>
      </w:r>
      <w:r w:rsidRPr="003E4905">
        <w:rPr>
          <w:rFonts w:ascii="Times New Roman" w:eastAsia="仿宋_GB2312" w:hAnsi="宋体" w:cs="宋体" w:hint="eastAsia"/>
          <w:color w:val="040404"/>
          <w:kern w:val="0"/>
          <w:sz w:val="32"/>
          <w:szCs w:val="32"/>
        </w:rPr>
        <w:t>教学改革与研究的能力并取得一定成绩，承担饱满的教学任务。</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Times New Roman"/>
          <w:color w:val="040404"/>
          <w:kern w:val="0"/>
          <w:sz w:val="32"/>
          <w:szCs w:val="32"/>
        </w:rPr>
        <w:t>4</w:t>
      </w:r>
      <w:r w:rsidRPr="003E4905">
        <w:rPr>
          <w:rFonts w:ascii="Times New Roman" w:eastAsia="仿宋_GB2312" w:hAnsi="宋体" w:cs="宋体" w:hint="eastAsia"/>
          <w:color w:val="040404"/>
          <w:kern w:val="0"/>
          <w:sz w:val="32"/>
          <w:szCs w:val="32"/>
        </w:rPr>
        <w:t>．有开展教学学术活动的软硬件实力。</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第七条</w:t>
      </w:r>
      <w:r w:rsidRPr="003E4905">
        <w:rPr>
          <w:rFonts w:ascii="Times New Roman" w:eastAsia="黑体" w:hAnsi="Times New Roman"/>
          <w:color w:val="040404"/>
          <w:kern w:val="0"/>
          <w:sz w:val="32"/>
          <w:szCs w:val="32"/>
        </w:rPr>
        <w:t xml:space="preserve"> </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设立流程</w:t>
      </w:r>
    </w:p>
    <w:p w:rsidR="00FF3DC0" w:rsidRPr="003E4905" w:rsidRDefault="00FF3DC0" w:rsidP="003E4905">
      <w:pPr>
        <w:widowControl/>
        <w:shd w:val="clear" w:color="auto" w:fill="FFFFFF"/>
        <w:spacing w:line="620" w:lineRule="exact"/>
        <w:jc w:val="left"/>
        <w:rPr>
          <w:rFonts w:ascii="宋体" w:cs="宋体"/>
          <w:color w:val="040404"/>
          <w:sz w:val="24"/>
          <w:szCs w:val="24"/>
        </w:rPr>
      </w:pP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的设立实行申报备案制。在符合学校学科整体布局的基础上，各学院（系）根据学科特点统筹规划，对于符合设置条件的基层教学组织，经学院（系）教学委员会论证通过，报本科生院备案后设立；跨学科、跨院系基层教学组织的设立，根据学校教学委员会对交叉课程（群）的规划，由该门交叉课程的主讲教师牵头，会同相关学科教师</w:t>
      </w:r>
      <w:r w:rsidRPr="003E4905">
        <w:rPr>
          <w:rFonts w:ascii="Times New Roman" w:eastAsia="仿宋_GB2312" w:hAnsi="宋体" w:cs="宋体" w:hint="eastAsia"/>
          <w:color w:val="040404"/>
          <w:kern w:val="0"/>
          <w:sz w:val="32"/>
          <w:szCs w:val="32"/>
        </w:rPr>
        <w:lastRenderedPageBreak/>
        <w:t>向牵头教师所在学院（系）提出申请，经该学院（系）组织论证通过，报本科生院备案后设立。</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第八条</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工作职责与任务</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（一）围绕本科人才培养目标，制定专业（课程）建设规划，实现课程质量保障制度的落实。</w:t>
      </w:r>
    </w:p>
    <w:p w:rsidR="00FF3DC0" w:rsidRPr="003E4905" w:rsidRDefault="00FF3DC0" w:rsidP="003E4905">
      <w:pPr>
        <w:widowControl/>
        <w:shd w:val="clear" w:color="auto" w:fill="FFFFFF"/>
        <w:spacing w:line="620" w:lineRule="exact"/>
        <w:ind w:firstLine="585"/>
        <w:jc w:val="left"/>
        <w:rPr>
          <w:rFonts w:ascii="宋体" w:cs="宋体"/>
          <w:color w:val="040404"/>
          <w:sz w:val="24"/>
          <w:szCs w:val="24"/>
        </w:rPr>
      </w:pPr>
      <w:r w:rsidRPr="003E4905">
        <w:rPr>
          <w:rFonts w:ascii="Times New Roman" w:eastAsia="仿宋_GB2312" w:hAnsi="宋体" w:cs="宋体" w:hint="eastAsia"/>
          <w:color w:val="040404"/>
          <w:kern w:val="0"/>
          <w:sz w:val="32"/>
          <w:szCs w:val="32"/>
        </w:rPr>
        <w:t>（二）参与培养方案修订，加强课程建设、教材建设与实践教学建设，实施教学过程管理。</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（三）倡导个性化教学风格，组织教师相互观摩教学，建立同行评议制度。</w:t>
      </w:r>
      <w:r w:rsidRPr="003E4905">
        <w:rPr>
          <w:rFonts w:ascii="Times New Roman" w:eastAsia="仿宋_GB2312" w:hAnsi="Times New Roman"/>
          <w:color w:val="040404"/>
          <w:kern w:val="0"/>
          <w:sz w:val="32"/>
          <w:szCs w:val="32"/>
        </w:rPr>
        <w:t xml:space="preserve"> </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（四）提倡教学反思，鼓励教师尤其是年轻教师在教学方法、教学内容、教学手段及教学技术等方面开展研究与改革，开展教学研讨与交流活动，加强教师教育理论学习，营造良好的教学学术氛围。</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（五）加强教学梯队建设，制定教师培养计划，对新教师实施教学指导、帮扶，有计划地安排教师赴国内外高校、相关单位进行教学进修。</w:t>
      </w:r>
    </w:p>
    <w:p w:rsidR="00FF3DC0" w:rsidRPr="003E4905" w:rsidRDefault="00FF3DC0" w:rsidP="00560FD3">
      <w:pPr>
        <w:widowControl/>
        <w:shd w:val="clear" w:color="auto" w:fill="FFFFFF"/>
        <w:spacing w:beforeLines="100" w:before="312" w:afterLines="50" w:after="156" w:line="620" w:lineRule="exact"/>
        <w:jc w:val="center"/>
        <w:rPr>
          <w:rFonts w:ascii="宋体" w:cs="宋体"/>
          <w:color w:val="040404"/>
          <w:sz w:val="24"/>
          <w:szCs w:val="24"/>
        </w:rPr>
      </w:pPr>
      <w:r w:rsidRPr="003E4905">
        <w:rPr>
          <w:rFonts w:ascii="Times New Roman" w:eastAsia="黑体" w:hAnsi="黑体" w:cs="宋体" w:hint="eastAsia"/>
          <w:color w:val="040404"/>
          <w:kern w:val="0"/>
          <w:sz w:val="32"/>
          <w:szCs w:val="32"/>
        </w:rPr>
        <w:t>第三章　运行管理与考核</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第九条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基层教学组织实行责任教授负责制。责任教授负责全面工作，主持制订基层教学组织年度目标计划。</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t>建立由责任教授和核心成员组成的委员会，讨论决定基层教学组织内的重大事项。</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仿宋_GB2312" w:hAnsi="宋体" w:cs="宋体" w:hint="eastAsia"/>
          <w:color w:val="040404"/>
          <w:kern w:val="0"/>
          <w:sz w:val="32"/>
          <w:szCs w:val="32"/>
        </w:rPr>
        <w:lastRenderedPageBreak/>
        <w:t>基层教学组织还可根据工作需要自定内设工作小组或机构。</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第十条</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基层教学组织的设置原则上应涵盖专业或课程的所有任课教师。教研组（室）可设</w:t>
      </w: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个责任教授岗位，教研中心可酌情设置</w:t>
      </w:r>
      <w:r w:rsidRPr="003E4905">
        <w:rPr>
          <w:rFonts w:ascii="Times New Roman" w:eastAsia="仿宋_GB2312" w:hAnsi="Times New Roman"/>
          <w:color w:val="040404"/>
          <w:kern w:val="0"/>
          <w:sz w:val="32"/>
          <w:szCs w:val="32"/>
        </w:rPr>
        <w:t>2</w:t>
      </w:r>
      <w:r w:rsidRPr="003E4905">
        <w:rPr>
          <w:rFonts w:ascii="Times New Roman" w:eastAsia="仿宋_GB2312" w:hAnsi="宋体" w:cs="宋体"/>
          <w:color w:val="040404"/>
          <w:kern w:val="0"/>
          <w:sz w:val="32"/>
          <w:szCs w:val="32"/>
        </w:rPr>
        <w:t>—</w:t>
      </w:r>
      <w:r w:rsidRPr="003E4905">
        <w:rPr>
          <w:rFonts w:ascii="Times New Roman" w:eastAsia="仿宋_GB2312" w:hAnsi="Times New Roman"/>
          <w:color w:val="040404"/>
          <w:kern w:val="0"/>
          <w:sz w:val="32"/>
          <w:szCs w:val="32"/>
        </w:rPr>
        <w:t>3</w:t>
      </w:r>
      <w:r w:rsidRPr="003E4905">
        <w:rPr>
          <w:rFonts w:ascii="Times New Roman" w:eastAsia="仿宋_GB2312" w:hAnsi="宋体" w:cs="宋体" w:hint="eastAsia"/>
          <w:color w:val="040404"/>
          <w:kern w:val="0"/>
          <w:sz w:val="32"/>
          <w:szCs w:val="32"/>
        </w:rPr>
        <w:t>个责任教授岗位和不多于</w:t>
      </w:r>
      <w:r w:rsidRPr="003E4905">
        <w:rPr>
          <w:rFonts w:ascii="Times New Roman" w:eastAsia="仿宋_GB2312" w:hAnsi="Times New Roman"/>
          <w:color w:val="040404"/>
          <w:kern w:val="0"/>
          <w:sz w:val="32"/>
          <w:szCs w:val="32"/>
        </w:rPr>
        <w:t>5</w:t>
      </w:r>
      <w:r w:rsidRPr="003E4905">
        <w:rPr>
          <w:rFonts w:ascii="Times New Roman" w:eastAsia="仿宋_GB2312" w:hAnsi="宋体" w:cs="宋体" w:hint="eastAsia"/>
          <w:color w:val="040404"/>
          <w:kern w:val="0"/>
          <w:sz w:val="32"/>
          <w:szCs w:val="32"/>
        </w:rPr>
        <w:t>人的核心成员岗位。</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第十一条</w:t>
      </w:r>
      <w:r w:rsidRPr="003E4905">
        <w:rPr>
          <w:rFonts w:ascii="Times New Roman" w:eastAsia="黑体" w:hAnsi="黑体"/>
          <w:color w:val="040404"/>
          <w:kern w:val="0"/>
          <w:sz w:val="32"/>
          <w:szCs w:val="32"/>
        </w:rPr>
        <w:t xml:space="preserve"> </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每个教师可以参加</w:t>
      </w: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个以上的基层教学组织，但只能担任其中</w:t>
      </w:r>
      <w:r w:rsidRPr="003E4905">
        <w:rPr>
          <w:rFonts w:ascii="Times New Roman" w:eastAsia="仿宋_GB2312" w:hAnsi="Times New Roman"/>
          <w:color w:val="040404"/>
          <w:kern w:val="0"/>
          <w:sz w:val="32"/>
          <w:szCs w:val="32"/>
        </w:rPr>
        <w:t>1</w:t>
      </w:r>
      <w:r w:rsidRPr="003E4905">
        <w:rPr>
          <w:rFonts w:ascii="Times New Roman" w:eastAsia="仿宋_GB2312" w:hAnsi="宋体" w:cs="宋体" w:hint="eastAsia"/>
          <w:color w:val="040404"/>
          <w:kern w:val="0"/>
          <w:sz w:val="32"/>
          <w:szCs w:val="32"/>
        </w:rPr>
        <w:t>个基层教学组织的责任教授或核心成员。</w:t>
      </w:r>
      <w:r w:rsidRPr="003E4905">
        <w:rPr>
          <w:rFonts w:ascii="Times New Roman" w:eastAsia="仿宋_GB2312" w:hAnsi="Times New Roman"/>
          <w:color w:val="040404"/>
          <w:sz w:val="32"/>
          <w:szCs w:val="32"/>
        </w:rPr>
        <w:t xml:space="preserve">  </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第十二条</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基层教学组织的责任教授及核心成员申报教学类高级职称时，同等条件下学校给予倾斜。</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第十三条</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各学院（系）负责组织各基层教学组织的考核，</w:t>
      </w:r>
      <w:r w:rsidRPr="003E4905">
        <w:rPr>
          <w:rFonts w:ascii="Times New Roman" w:eastAsia="仿宋_GB2312"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跨学科、跨院系基层教学组织的考核由牵头教师所在学院（系）负责，考核结果报本科生院备案。本科生院负责对各学院（系）基层教学组织整体工作情况进行考核，跨学科、跨院系基层教学组织工作情况列入牵头教师所在学院（系）基层教学组织工作考核范围。对于考核结果优秀的学院（系），给予相应奖励或支持。</w:t>
      </w:r>
    </w:p>
    <w:p w:rsidR="00FF3DC0" w:rsidRPr="003E4905" w:rsidRDefault="00FF3DC0" w:rsidP="00560FD3">
      <w:pPr>
        <w:widowControl/>
        <w:shd w:val="clear" w:color="auto" w:fill="FFFFFF"/>
        <w:spacing w:beforeLines="100" w:before="312" w:afterLines="50" w:after="156" w:line="620" w:lineRule="exact"/>
        <w:jc w:val="center"/>
        <w:rPr>
          <w:rFonts w:ascii="宋体" w:cs="宋体"/>
          <w:color w:val="040404"/>
          <w:sz w:val="24"/>
          <w:szCs w:val="24"/>
        </w:rPr>
      </w:pPr>
      <w:r w:rsidRPr="003E4905">
        <w:rPr>
          <w:rFonts w:ascii="Times New Roman" w:eastAsia="黑体" w:hAnsi="黑体" w:cs="宋体" w:hint="eastAsia"/>
          <w:color w:val="040404"/>
          <w:kern w:val="0"/>
          <w:sz w:val="32"/>
          <w:szCs w:val="32"/>
        </w:rPr>
        <w:t>第四章</w:t>
      </w:r>
      <w:r w:rsidRPr="003E4905">
        <w:rPr>
          <w:rFonts w:ascii="Times New Roman" w:eastAsia="黑体" w:hAnsi="Times New Roman"/>
          <w:color w:val="040404"/>
          <w:kern w:val="0"/>
          <w:sz w:val="32"/>
          <w:szCs w:val="32"/>
        </w:rPr>
        <w:t xml:space="preserve">    </w:t>
      </w:r>
      <w:r w:rsidRPr="003E4905">
        <w:rPr>
          <w:rFonts w:ascii="Times New Roman" w:eastAsia="黑体" w:hAnsi="黑体" w:cs="宋体" w:hint="eastAsia"/>
          <w:color w:val="040404"/>
          <w:kern w:val="0"/>
          <w:sz w:val="32"/>
          <w:szCs w:val="32"/>
        </w:rPr>
        <w:t>附</w:t>
      </w:r>
      <w:r w:rsidRPr="003E4905">
        <w:rPr>
          <w:rFonts w:ascii="Times New Roman" w:eastAsia="黑体" w:hAnsi="Times New Roman"/>
          <w:color w:val="040404"/>
          <w:kern w:val="0"/>
          <w:sz w:val="32"/>
          <w:szCs w:val="32"/>
        </w:rPr>
        <w:t xml:space="preserve">   </w:t>
      </w:r>
      <w:r w:rsidRPr="003E4905">
        <w:rPr>
          <w:rFonts w:ascii="Times New Roman" w:eastAsia="黑体" w:hAnsi="黑体" w:cs="宋体" w:hint="eastAsia"/>
          <w:color w:val="040404"/>
          <w:kern w:val="0"/>
          <w:sz w:val="32"/>
          <w:szCs w:val="32"/>
        </w:rPr>
        <w:t>则</w:t>
      </w:r>
    </w:p>
    <w:p w:rsidR="00FF3DC0" w:rsidRPr="003E4905" w:rsidRDefault="00FF3DC0" w:rsidP="00560FD3">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第十四条</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本办法由本科生院负责解释。</w:t>
      </w:r>
    </w:p>
    <w:p w:rsidR="00FF3DC0" w:rsidRPr="003E4905" w:rsidRDefault="00FF3DC0" w:rsidP="00DA422B">
      <w:pPr>
        <w:widowControl/>
        <w:shd w:val="clear" w:color="auto" w:fill="FFFFFF"/>
        <w:spacing w:line="620" w:lineRule="exact"/>
        <w:ind w:firstLineChars="200" w:firstLine="640"/>
        <w:jc w:val="left"/>
        <w:rPr>
          <w:rFonts w:ascii="宋体" w:cs="宋体"/>
          <w:color w:val="040404"/>
          <w:sz w:val="24"/>
          <w:szCs w:val="24"/>
        </w:rPr>
      </w:pPr>
      <w:r w:rsidRPr="003E4905">
        <w:rPr>
          <w:rFonts w:ascii="Times New Roman" w:eastAsia="黑体" w:hAnsi="黑体" w:cs="宋体" w:hint="eastAsia"/>
          <w:color w:val="040404"/>
          <w:kern w:val="0"/>
          <w:sz w:val="32"/>
          <w:szCs w:val="32"/>
        </w:rPr>
        <w:t>第十五条</w:t>
      </w:r>
      <w:r w:rsidRPr="003E4905">
        <w:rPr>
          <w:rFonts w:ascii="Times New Roman" w:eastAsia="黑体" w:hAnsi="Times New Roman"/>
          <w:color w:val="040404"/>
          <w:kern w:val="0"/>
          <w:sz w:val="32"/>
          <w:szCs w:val="32"/>
        </w:rPr>
        <w:t xml:space="preserve">  </w:t>
      </w:r>
      <w:r w:rsidRPr="003E4905">
        <w:rPr>
          <w:rFonts w:ascii="Times New Roman" w:eastAsia="仿宋_GB2312" w:hAnsi="宋体" w:cs="宋体" w:hint="eastAsia"/>
          <w:color w:val="040404"/>
          <w:kern w:val="0"/>
          <w:sz w:val="32"/>
          <w:szCs w:val="32"/>
        </w:rPr>
        <w:t>本办法自印发之日起施行。</w:t>
      </w:r>
    </w:p>
    <w:sectPr w:rsidR="00FF3DC0" w:rsidRPr="003E4905" w:rsidSect="001D3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0D" w:rsidRDefault="0093610D" w:rsidP="00684507">
      <w:r>
        <w:separator/>
      </w:r>
    </w:p>
  </w:endnote>
  <w:endnote w:type="continuationSeparator" w:id="0">
    <w:p w:rsidR="0093610D" w:rsidRDefault="0093610D" w:rsidP="0068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0D" w:rsidRDefault="0093610D" w:rsidP="00684507">
      <w:r>
        <w:separator/>
      </w:r>
    </w:p>
  </w:footnote>
  <w:footnote w:type="continuationSeparator" w:id="0">
    <w:p w:rsidR="0093610D" w:rsidRDefault="0093610D" w:rsidP="00684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3"/>
    <w:rsid w:val="000D61CF"/>
    <w:rsid w:val="001D3D86"/>
    <w:rsid w:val="001F0667"/>
    <w:rsid w:val="002534E0"/>
    <w:rsid w:val="00270678"/>
    <w:rsid w:val="002A7F0E"/>
    <w:rsid w:val="002B42C1"/>
    <w:rsid w:val="002C7957"/>
    <w:rsid w:val="00365C76"/>
    <w:rsid w:val="00373660"/>
    <w:rsid w:val="003A2C2A"/>
    <w:rsid w:val="003E4905"/>
    <w:rsid w:val="005310B7"/>
    <w:rsid w:val="00557958"/>
    <w:rsid w:val="00560FD3"/>
    <w:rsid w:val="00567D4F"/>
    <w:rsid w:val="005D5892"/>
    <w:rsid w:val="00642418"/>
    <w:rsid w:val="00684507"/>
    <w:rsid w:val="00696476"/>
    <w:rsid w:val="006C29ED"/>
    <w:rsid w:val="006E1D0F"/>
    <w:rsid w:val="007371F3"/>
    <w:rsid w:val="0076506D"/>
    <w:rsid w:val="007B47AA"/>
    <w:rsid w:val="00854A4B"/>
    <w:rsid w:val="00892836"/>
    <w:rsid w:val="00896EF8"/>
    <w:rsid w:val="00925F4E"/>
    <w:rsid w:val="0093610D"/>
    <w:rsid w:val="009C5ECD"/>
    <w:rsid w:val="009E478A"/>
    <w:rsid w:val="00A27D3C"/>
    <w:rsid w:val="00A95462"/>
    <w:rsid w:val="00AE7930"/>
    <w:rsid w:val="00B42CAE"/>
    <w:rsid w:val="00BC192A"/>
    <w:rsid w:val="00BE7523"/>
    <w:rsid w:val="00C07E99"/>
    <w:rsid w:val="00C24635"/>
    <w:rsid w:val="00D43B1A"/>
    <w:rsid w:val="00D83B5C"/>
    <w:rsid w:val="00DA422B"/>
    <w:rsid w:val="00DC402E"/>
    <w:rsid w:val="00DD5630"/>
    <w:rsid w:val="00E30302"/>
    <w:rsid w:val="00F25083"/>
    <w:rsid w:val="00FF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D3D86"/>
    <w:pPr>
      <w:widowControl w:val="0"/>
      <w:jc w:val="both"/>
    </w:pPr>
  </w:style>
  <w:style w:type="paragraph" w:styleId="1">
    <w:name w:val="heading 1"/>
    <w:basedOn w:val="a"/>
    <w:next w:val="a"/>
    <w:link w:val="1Char"/>
    <w:uiPriority w:val="99"/>
    <w:qFormat/>
    <w:rsid w:val="000D61CF"/>
    <w:pPr>
      <w:keepNext/>
      <w:keepLines/>
      <w:spacing w:beforeLines="50" w:afterLines="50" w:line="360" w:lineRule="auto"/>
      <w:jc w:val="center"/>
      <w:outlineLvl w:val="0"/>
    </w:pPr>
    <w:rPr>
      <w:rFonts w:eastAsia="黑体"/>
      <w:b/>
      <w:bCs/>
      <w:kern w:val="44"/>
      <w:sz w:val="44"/>
      <w:szCs w:val="44"/>
    </w:rPr>
  </w:style>
  <w:style w:type="paragraph" w:styleId="2">
    <w:name w:val="heading 2"/>
    <w:basedOn w:val="a"/>
    <w:next w:val="a"/>
    <w:link w:val="2Char"/>
    <w:uiPriority w:val="99"/>
    <w:qFormat/>
    <w:rsid w:val="00DD5630"/>
    <w:pPr>
      <w:keepNext/>
      <w:keepLines/>
      <w:spacing w:beforeLines="50" w:afterLines="50" w:line="360" w:lineRule="auto"/>
      <w:outlineLvl w:val="1"/>
    </w:pPr>
    <w:rPr>
      <w:rFonts w:ascii="Cambria" w:eastAsia="黑体" w:hAnsi="Cambria"/>
      <w:b/>
      <w:bCs/>
      <w:sz w:val="30"/>
      <w:szCs w:val="32"/>
    </w:rPr>
  </w:style>
  <w:style w:type="paragraph" w:styleId="3">
    <w:name w:val="heading 3"/>
    <w:basedOn w:val="a"/>
    <w:next w:val="a"/>
    <w:link w:val="3Char"/>
    <w:uiPriority w:val="99"/>
    <w:qFormat/>
    <w:rsid w:val="005310B7"/>
    <w:pPr>
      <w:keepNext/>
      <w:keepLines/>
      <w:spacing w:line="360" w:lineRule="auto"/>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D61CF"/>
    <w:rPr>
      <w:rFonts w:eastAsia="黑体" w:cs="Times New Roman"/>
      <w:b/>
      <w:bCs/>
      <w:kern w:val="44"/>
      <w:sz w:val="44"/>
      <w:szCs w:val="44"/>
    </w:rPr>
  </w:style>
  <w:style w:type="character" w:customStyle="1" w:styleId="2Char">
    <w:name w:val="标题 2 Char"/>
    <w:basedOn w:val="a0"/>
    <w:link w:val="2"/>
    <w:uiPriority w:val="99"/>
    <w:locked/>
    <w:rsid w:val="00DD5630"/>
    <w:rPr>
      <w:rFonts w:ascii="Cambria" w:eastAsia="黑体" w:hAnsi="Cambria" w:cs="Times New Roman"/>
      <w:b/>
      <w:bCs/>
      <w:sz w:val="32"/>
      <w:szCs w:val="32"/>
    </w:rPr>
  </w:style>
  <w:style w:type="character" w:customStyle="1" w:styleId="3Char">
    <w:name w:val="标题 3 Char"/>
    <w:basedOn w:val="a0"/>
    <w:link w:val="3"/>
    <w:uiPriority w:val="99"/>
    <w:locked/>
    <w:rsid w:val="005310B7"/>
    <w:rPr>
      <w:rFonts w:cs="Times New Roman"/>
      <w:b/>
      <w:bCs/>
      <w:sz w:val="32"/>
      <w:szCs w:val="32"/>
    </w:rPr>
  </w:style>
  <w:style w:type="character" w:styleId="a3">
    <w:name w:val="Strong"/>
    <w:basedOn w:val="a0"/>
    <w:uiPriority w:val="99"/>
    <w:qFormat/>
    <w:rsid w:val="000D61CF"/>
    <w:rPr>
      <w:rFonts w:cs="Times New Roman"/>
      <w:b/>
      <w:bCs/>
    </w:rPr>
  </w:style>
  <w:style w:type="paragraph" w:styleId="TOC">
    <w:name w:val="TOC Heading"/>
    <w:basedOn w:val="1"/>
    <w:next w:val="a"/>
    <w:uiPriority w:val="99"/>
    <w:qFormat/>
    <w:rsid w:val="000D61CF"/>
    <w:pPr>
      <w:widowControl/>
      <w:spacing w:before="480" w:line="276" w:lineRule="auto"/>
      <w:jc w:val="left"/>
      <w:outlineLvl w:val="9"/>
    </w:pPr>
    <w:rPr>
      <w:rFonts w:ascii="Cambria" w:eastAsia="宋体" w:hAnsi="Cambria"/>
      <w:color w:val="365F91"/>
      <w:kern w:val="0"/>
      <w:sz w:val="28"/>
      <w:szCs w:val="28"/>
    </w:rPr>
  </w:style>
  <w:style w:type="paragraph" w:styleId="a4">
    <w:name w:val="Balloon Text"/>
    <w:basedOn w:val="a"/>
    <w:link w:val="Char"/>
    <w:uiPriority w:val="99"/>
    <w:semiHidden/>
    <w:rsid w:val="000D61CF"/>
    <w:rPr>
      <w:sz w:val="18"/>
      <w:szCs w:val="18"/>
    </w:rPr>
  </w:style>
  <w:style w:type="character" w:customStyle="1" w:styleId="Char">
    <w:name w:val="批注框文本 Char"/>
    <w:basedOn w:val="a0"/>
    <w:link w:val="a4"/>
    <w:uiPriority w:val="99"/>
    <w:semiHidden/>
    <w:locked/>
    <w:rsid w:val="000D61CF"/>
    <w:rPr>
      <w:rFonts w:cs="Times New Roman"/>
      <w:sz w:val="18"/>
      <w:szCs w:val="18"/>
    </w:rPr>
  </w:style>
  <w:style w:type="paragraph" w:styleId="10">
    <w:name w:val="toc 1"/>
    <w:basedOn w:val="a"/>
    <w:next w:val="a"/>
    <w:autoRedefine/>
    <w:uiPriority w:val="99"/>
    <w:rsid w:val="006C29ED"/>
  </w:style>
  <w:style w:type="paragraph" w:styleId="20">
    <w:name w:val="toc 2"/>
    <w:basedOn w:val="a"/>
    <w:next w:val="a"/>
    <w:autoRedefine/>
    <w:uiPriority w:val="99"/>
    <w:rsid w:val="006C29ED"/>
    <w:pPr>
      <w:ind w:leftChars="200" w:left="420"/>
    </w:pPr>
  </w:style>
  <w:style w:type="character" w:styleId="a5">
    <w:name w:val="Hyperlink"/>
    <w:basedOn w:val="a0"/>
    <w:uiPriority w:val="99"/>
    <w:rsid w:val="006C29ED"/>
    <w:rPr>
      <w:rFonts w:cs="Times New Roman"/>
      <w:color w:val="0000FF"/>
      <w:u w:val="single"/>
    </w:rPr>
  </w:style>
  <w:style w:type="paragraph" w:styleId="30">
    <w:name w:val="toc 3"/>
    <w:basedOn w:val="a"/>
    <w:next w:val="a"/>
    <w:autoRedefine/>
    <w:uiPriority w:val="99"/>
    <w:rsid w:val="005310B7"/>
    <w:pPr>
      <w:ind w:leftChars="400" w:left="840"/>
    </w:pPr>
  </w:style>
  <w:style w:type="paragraph" w:styleId="a6">
    <w:name w:val="Date"/>
    <w:basedOn w:val="a"/>
    <w:next w:val="a"/>
    <w:link w:val="Char0"/>
    <w:uiPriority w:val="99"/>
    <w:rsid w:val="003E4905"/>
    <w:pPr>
      <w:ind w:leftChars="2500" w:left="100"/>
    </w:pPr>
  </w:style>
  <w:style w:type="character" w:customStyle="1" w:styleId="Char0">
    <w:name w:val="日期 Char"/>
    <w:basedOn w:val="a0"/>
    <w:link w:val="a6"/>
    <w:uiPriority w:val="99"/>
    <w:semiHidden/>
    <w:rsid w:val="00AC6FCD"/>
  </w:style>
  <w:style w:type="paragraph" w:styleId="a7">
    <w:name w:val="header"/>
    <w:basedOn w:val="a"/>
    <w:link w:val="Char1"/>
    <w:uiPriority w:val="99"/>
    <w:unhideWhenUsed/>
    <w:rsid w:val="006845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84507"/>
    <w:rPr>
      <w:sz w:val="18"/>
      <w:szCs w:val="18"/>
    </w:rPr>
  </w:style>
  <w:style w:type="paragraph" w:styleId="a8">
    <w:name w:val="footer"/>
    <w:basedOn w:val="a"/>
    <w:link w:val="Char2"/>
    <w:uiPriority w:val="99"/>
    <w:unhideWhenUsed/>
    <w:rsid w:val="00684507"/>
    <w:pPr>
      <w:tabs>
        <w:tab w:val="center" w:pos="4153"/>
        <w:tab w:val="right" w:pos="8306"/>
      </w:tabs>
      <w:snapToGrid w:val="0"/>
      <w:jc w:val="left"/>
    </w:pPr>
    <w:rPr>
      <w:sz w:val="18"/>
      <w:szCs w:val="18"/>
    </w:rPr>
  </w:style>
  <w:style w:type="character" w:customStyle="1" w:styleId="Char2">
    <w:name w:val="页脚 Char"/>
    <w:basedOn w:val="a0"/>
    <w:link w:val="a8"/>
    <w:uiPriority w:val="99"/>
    <w:rsid w:val="006845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D3D86"/>
    <w:pPr>
      <w:widowControl w:val="0"/>
      <w:jc w:val="both"/>
    </w:pPr>
  </w:style>
  <w:style w:type="paragraph" w:styleId="1">
    <w:name w:val="heading 1"/>
    <w:basedOn w:val="a"/>
    <w:next w:val="a"/>
    <w:link w:val="1Char"/>
    <w:uiPriority w:val="99"/>
    <w:qFormat/>
    <w:rsid w:val="000D61CF"/>
    <w:pPr>
      <w:keepNext/>
      <w:keepLines/>
      <w:spacing w:beforeLines="50" w:afterLines="50" w:line="360" w:lineRule="auto"/>
      <w:jc w:val="center"/>
      <w:outlineLvl w:val="0"/>
    </w:pPr>
    <w:rPr>
      <w:rFonts w:eastAsia="黑体"/>
      <w:b/>
      <w:bCs/>
      <w:kern w:val="44"/>
      <w:sz w:val="44"/>
      <w:szCs w:val="44"/>
    </w:rPr>
  </w:style>
  <w:style w:type="paragraph" w:styleId="2">
    <w:name w:val="heading 2"/>
    <w:basedOn w:val="a"/>
    <w:next w:val="a"/>
    <w:link w:val="2Char"/>
    <w:uiPriority w:val="99"/>
    <w:qFormat/>
    <w:rsid w:val="00DD5630"/>
    <w:pPr>
      <w:keepNext/>
      <w:keepLines/>
      <w:spacing w:beforeLines="50" w:afterLines="50" w:line="360" w:lineRule="auto"/>
      <w:outlineLvl w:val="1"/>
    </w:pPr>
    <w:rPr>
      <w:rFonts w:ascii="Cambria" w:eastAsia="黑体" w:hAnsi="Cambria"/>
      <w:b/>
      <w:bCs/>
      <w:sz w:val="30"/>
      <w:szCs w:val="32"/>
    </w:rPr>
  </w:style>
  <w:style w:type="paragraph" w:styleId="3">
    <w:name w:val="heading 3"/>
    <w:basedOn w:val="a"/>
    <w:next w:val="a"/>
    <w:link w:val="3Char"/>
    <w:uiPriority w:val="99"/>
    <w:qFormat/>
    <w:rsid w:val="005310B7"/>
    <w:pPr>
      <w:keepNext/>
      <w:keepLines/>
      <w:spacing w:line="360" w:lineRule="auto"/>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D61CF"/>
    <w:rPr>
      <w:rFonts w:eastAsia="黑体" w:cs="Times New Roman"/>
      <w:b/>
      <w:bCs/>
      <w:kern w:val="44"/>
      <w:sz w:val="44"/>
      <w:szCs w:val="44"/>
    </w:rPr>
  </w:style>
  <w:style w:type="character" w:customStyle="1" w:styleId="2Char">
    <w:name w:val="标题 2 Char"/>
    <w:basedOn w:val="a0"/>
    <w:link w:val="2"/>
    <w:uiPriority w:val="99"/>
    <w:locked/>
    <w:rsid w:val="00DD5630"/>
    <w:rPr>
      <w:rFonts w:ascii="Cambria" w:eastAsia="黑体" w:hAnsi="Cambria" w:cs="Times New Roman"/>
      <w:b/>
      <w:bCs/>
      <w:sz w:val="32"/>
      <w:szCs w:val="32"/>
    </w:rPr>
  </w:style>
  <w:style w:type="character" w:customStyle="1" w:styleId="3Char">
    <w:name w:val="标题 3 Char"/>
    <w:basedOn w:val="a0"/>
    <w:link w:val="3"/>
    <w:uiPriority w:val="99"/>
    <w:locked/>
    <w:rsid w:val="005310B7"/>
    <w:rPr>
      <w:rFonts w:cs="Times New Roman"/>
      <w:b/>
      <w:bCs/>
      <w:sz w:val="32"/>
      <w:szCs w:val="32"/>
    </w:rPr>
  </w:style>
  <w:style w:type="character" w:styleId="a3">
    <w:name w:val="Strong"/>
    <w:basedOn w:val="a0"/>
    <w:uiPriority w:val="99"/>
    <w:qFormat/>
    <w:rsid w:val="000D61CF"/>
    <w:rPr>
      <w:rFonts w:cs="Times New Roman"/>
      <w:b/>
      <w:bCs/>
    </w:rPr>
  </w:style>
  <w:style w:type="paragraph" w:styleId="TOC">
    <w:name w:val="TOC Heading"/>
    <w:basedOn w:val="1"/>
    <w:next w:val="a"/>
    <w:uiPriority w:val="99"/>
    <w:qFormat/>
    <w:rsid w:val="000D61CF"/>
    <w:pPr>
      <w:widowControl/>
      <w:spacing w:before="480" w:line="276" w:lineRule="auto"/>
      <w:jc w:val="left"/>
      <w:outlineLvl w:val="9"/>
    </w:pPr>
    <w:rPr>
      <w:rFonts w:ascii="Cambria" w:eastAsia="宋体" w:hAnsi="Cambria"/>
      <w:color w:val="365F91"/>
      <w:kern w:val="0"/>
      <w:sz w:val="28"/>
      <w:szCs w:val="28"/>
    </w:rPr>
  </w:style>
  <w:style w:type="paragraph" w:styleId="a4">
    <w:name w:val="Balloon Text"/>
    <w:basedOn w:val="a"/>
    <w:link w:val="Char"/>
    <w:uiPriority w:val="99"/>
    <w:semiHidden/>
    <w:rsid w:val="000D61CF"/>
    <w:rPr>
      <w:sz w:val="18"/>
      <w:szCs w:val="18"/>
    </w:rPr>
  </w:style>
  <w:style w:type="character" w:customStyle="1" w:styleId="Char">
    <w:name w:val="批注框文本 Char"/>
    <w:basedOn w:val="a0"/>
    <w:link w:val="a4"/>
    <w:uiPriority w:val="99"/>
    <w:semiHidden/>
    <w:locked/>
    <w:rsid w:val="000D61CF"/>
    <w:rPr>
      <w:rFonts w:cs="Times New Roman"/>
      <w:sz w:val="18"/>
      <w:szCs w:val="18"/>
    </w:rPr>
  </w:style>
  <w:style w:type="paragraph" w:styleId="10">
    <w:name w:val="toc 1"/>
    <w:basedOn w:val="a"/>
    <w:next w:val="a"/>
    <w:autoRedefine/>
    <w:uiPriority w:val="99"/>
    <w:rsid w:val="006C29ED"/>
  </w:style>
  <w:style w:type="paragraph" w:styleId="20">
    <w:name w:val="toc 2"/>
    <w:basedOn w:val="a"/>
    <w:next w:val="a"/>
    <w:autoRedefine/>
    <w:uiPriority w:val="99"/>
    <w:rsid w:val="006C29ED"/>
    <w:pPr>
      <w:ind w:leftChars="200" w:left="420"/>
    </w:pPr>
  </w:style>
  <w:style w:type="character" w:styleId="a5">
    <w:name w:val="Hyperlink"/>
    <w:basedOn w:val="a0"/>
    <w:uiPriority w:val="99"/>
    <w:rsid w:val="006C29ED"/>
    <w:rPr>
      <w:rFonts w:cs="Times New Roman"/>
      <w:color w:val="0000FF"/>
      <w:u w:val="single"/>
    </w:rPr>
  </w:style>
  <w:style w:type="paragraph" w:styleId="30">
    <w:name w:val="toc 3"/>
    <w:basedOn w:val="a"/>
    <w:next w:val="a"/>
    <w:autoRedefine/>
    <w:uiPriority w:val="99"/>
    <w:rsid w:val="005310B7"/>
    <w:pPr>
      <w:ind w:leftChars="400" w:left="840"/>
    </w:pPr>
  </w:style>
  <w:style w:type="paragraph" w:styleId="a6">
    <w:name w:val="Date"/>
    <w:basedOn w:val="a"/>
    <w:next w:val="a"/>
    <w:link w:val="Char0"/>
    <w:uiPriority w:val="99"/>
    <w:rsid w:val="003E4905"/>
    <w:pPr>
      <w:ind w:leftChars="2500" w:left="100"/>
    </w:pPr>
  </w:style>
  <w:style w:type="character" w:customStyle="1" w:styleId="Char0">
    <w:name w:val="日期 Char"/>
    <w:basedOn w:val="a0"/>
    <w:link w:val="a6"/>
    <w:uiPriority w:val="99"/>
    <w:semiHidden/>
    <w:rsid w:val="00AC6FCD"/>
  </w:style>
  <w:style w:type="paragraph" w:styleId="a7">
    <w:name w:val="header"/>
    <w:basedOn w:val="a"/>
    <w:link w:val="Char1"/>
    <w:uiPriority w:val="99"/>
    <w:unhideWhenUsed/>
    <w:rsid w:val="006845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84507"/>
    <w:rPr>
      <w:sz w:val="18"/>
      <w:szCs w:val="18"/>
    </w:rPr>
  </w:style>
  <w:style w:type="paragraph" w:styleId="a8">
    <w:name w:val="footer"/>
    <w:basedOn w:val="a"/>
    <w:link w:val="Char2"/>
    <w:uiPriority w:val="99"/>
    <w:unhideWhenUsed/>
    <w:rsid w:val="00684507"/>
    <w:pPr>
      <w:tabs>
        <w:tab w:val="center" w:pos="4153"/>
        <w:tab w:val="right" w:pos="8306"/>
      </w:tabs>
      <w:snapToGrid w:val="0"/>
      <w:jc w:val="left"/>
    </w:pPr>
    <w:rPr>
      <w:sz w:val="18"/>
      <w:szCs w:val="18"/>
    </w:rPr>
  </w:style>
  <w:style w:type="character" w:customStyle="1" w:styleId="Char2">
    <w:name w:val="页脚 Char"/>
    <w:basedOn w:val="a0"/>
    <w:link w:val="a8"/>
    <w:uiPriority w:val="99"/>
    <w:rsid w:val="006845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12446">
      <w:marLeft w:val="0"/>
      <w:marRight w:val="0"/>
      <w:marTop w:val="0"/>
      <w:marBottom w:val="0"/>
      <w:divBdr>
        <w:top w:val="none" w:sz="0" w:space="0" w:color="auto"/>
        <w:left w:val="none" w:sz="0" w:space="0" w:color="auto"/>
        <w:bottom w:val="none" w:sz="0" w:space="0" w:color="auto"/>
        <w:right w:val="none" w:sz="0" w:space="0" w:color="auto"/>
      </w:divBdr>
    </w:div>
    <w:div w:id="1709912451">
      <w:marLeft w:val="0"/>
      <w:marRight w:val="0"/>
      <w:marTop w:val="0"/>
      <w:marBottom w:val="0"/>
      <w:divBdr>
        <w:top w:val="none" w:sz="0" w:space="0" w:color="auto"/>
        <w:left w:val="none" w:sz="0" w:space="0" w:color="auto"/>
        <w:bottom w:val="none" w:sz="0" w:space="0" w:color="auto"/>
        <w:right w:val="none" w:sz="0" w:space="0" w:color="auto"/>
      </w:divBdr>
      <w:divsChild>
        <w:div w:id="1709912452">
          <w:marLeft w:val="0"/>
          <w:marRight w:val="0"/>
          <w:marTop w:val="0"/>
          <w:marBottom w:val="0"/>
          <w:divBdr>
            <w:top w:val="none" w:sz="0" w:space="0" w:color="auto"/>
            <w:left w:val="none" w:sz="0" w:space="0" w:color="auto"/>
            <w:bottom w:val="none" w:sz="0" w:space="0" w:color="auto"/>
            <w:right w:val="none" w:sz="0" w:space="0" w:color="auto"/>
          </w:divBdr>
          <w:divsChild>
            <w:div w:id="1709912450">
              <w:marLeft w:val="0"/>
              <w:marRight w:val="0"/>
              <w:marTop w:val="0"/>
              <w:marBottom w:val="0"/>
              <w:divBdr>
                <w:top w:val="single" w:sz="18" w:space="0" w:color="E38405"/>
                <w:left w:val="single" w:sz="6" w:space="0" w:color="DFE0E4"/>
                <w:bottom w:val="single" w:sz="6" w:space="0" w:color="DFE0E4"/>
                <w:right w:val="single" w:sz="6" w:space="0" w:color="DFE0E4"/>
              </w:divBdr>
              <w:divsChild>
                <w:div w:id="1709912462">
                  <w:marLeft w:val="0"/>
                  <w:marRight w:val="0"/>
                  <w:marTop w:val="0"/>
                  <w:marBottom w:val="0"/>
                  <w:divBdr>
                    <w:top w:val="none" w:sz="0" w:space="0" w:color="auto"/>
                    <w:left w:val="none" w:sz="0" w:space="0" w:color="auto"/>
                    <w:bottom w:val="none" w:sz="0" w:space="0" w:color="auto"/>
                    <w:right w:val="none" w:sz="0" w:space="0" w:color="auto"/>
                  </w:divBdr>
                  <w:divsChild>
                    <w:div w:id="1709912449">
                      <w:marLeft w:val="0"/>
                      <w:marRight w:val="0"/>
                      <w:marTop w:val="0"/>
                      <w:marBottom w:val="0"/>
                      <w:divBdr>
                        <w:top w:val="none" w:sz="0" w:space="0" w:color="auto"/>
                        <w:left w:val="none" w:sz="0" w:space="0" w:color="auto"/>
                        <w:bottom w:val="none" w:sz="0" w:space="0" w:color="auto"/>
                        <w:right w:val="none" w:sz="0" w:space="0" w:color="auto"/>
                      </w:divBdr>
                      <w:divsChild>
                        <w:div w:id="17099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12456">
      <w:marLeft w:val="0"/>
      <w:marRight w:val="0"/>
      <w:marTop w:val="0"/>
      <w:marBottom w:val="0"/>
      <w:divBdr>
        <w:top w:val="none" w:sz="0" w:space="0" w:color="auto"/>
        <w:left w:val="none" w:sz="0" w:space="0" w:color="auto"/>
        <w:bottom w:val="none" w:sz="0" w:space="0" w:color="auto"/>
        <w:right w:val="none" w:sz="0" w:space="0" w:color="auto"/>
      </w:divBdr>
      <w:divsChild>
        <w:div w:id="1709912459">
          <w:marLeft w:val="0"/>
          <w:marRight w:val="0"/>
          <w:marTop w:val="0"/>
          <w:marBottom w:val="0"/>
          <w:divBdr>
            <w:top w:val="none" w:sz="0" w:space="0" w:color="auto"/>
            <w:left w:val="none" w:sz="0" w:space="0" w:color="auto"/>
            <w:bottom w:val="none" w:sz="0" w:space="0" w:color="auto"/>
            <w:right w:val="none" w:sz="0" w:space="0" w:color="auto"/>
          </w:divBdr>
          <w:divsChild>
            <w:div w:id="1709912463">
              <w:marLeft w:val="0"/>
              <w:marRight w:val="0"/>
              <w:marTop w:val="0"/>
              <w:marBottom w:val="0"/>
              <w:divBdr>
                <w:top w:val="single" w:sz="18" w:space="0" w:color="E38405"/>
                <w:left w:val="single" w:sz="6" w:space="0" w:color="DFE0E4"/>
                <w:bottom w:val="single" w:sz="6" w:space="0" w:color="DFE0E4"/>
                <w:right w:val="single" w:sz="6" w:space="0" w:color="DFE0E4"/>
              </w:divBdr>
              <w:divsChild>
                <w:div w:id="1709912447">
                  <w:marLeft w:val="0"/>
                  <w:marRight w:val="0"/>
                  <w:marTop w:val="0"/>
                  <w:marBottom w:val="0"/>
                  <w:divBdr>
                    <w:top w:val="none" w:sz="0" w:space="0" w:color="auto"/>
                    <w:left w:val="none" w:sz="0" w:space="0" w:color="auto"/>
                    <w:bottom w:val="none" w:sz="0" w:space="0" w:color="auto"/>
                    <w:right w:val="none" w:sz="0" w:space="0" w:color="auto"/>
                  </w:divBdr>
                  <w:divsChild>
                    <w:div w:id="17099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12457">
      <w:marLeft w:val="0"/>
      <w:marRight w:val="0"/>
      <w:marTop w:val="0"/>
      <w:marBottom w:val="0"/>
      <w:divBdr>
        <w:top w:val="none" w:sz="0" w:space="0" w:color="auto"/>
        <w:left w:val="none" w:sz="0" w:space="0" w:color="auto"/>
        <w:bottom w:val="none" w:sz="0" w:space="0" w:color="auto"/>
        <w:right w:val="none" w:sz="0" w:space="0" w:color="auto"/>
      </w:divBdr>
      <w:divsChild>
        <w:div w:id="1709912448">
          <w:marLeft w:val="0"/>
          <w:marRight w:val="0"/>
          <w:marTop w:val="0"/>
          <w:marBottom w:val="0"/>
          <w:divBdr>
            <w:top w:val="none" w:sz="0" w:space="0" w:color="auto"/>
            <w:left w:val="none" w:sz="0" w:space="0" w:color="auto"/>
            <w:bottom w:val="none" w:sz="0" w:space="0" w:color="auto"/>
            <w:right w:val="none" w:sz="0" w:space="0" w:color="auto"/>
          </w:divBdr>
          <w:divsChild>
            <w:div w:id="1709912468">
              <w:marLeft w:val="0"/>
              <w:marRight w:val="0"/>
              <w:marTop w:val="0"/>
              <w:marBottom w:val="0"/>
              <w:divBdr>
                <w:top w:val="single" w:sz="18" w:space="0" w:color="E38405"/>
                <w:left w:val="single" w:sz="6" w:space="0" w:color="DFE0E4"/>
                <w:bottom w:val="single" w:sz="6" w:space="0" w:color="DFE0E4"/>
                <w:right w:val="single" w:sz="6" w:space="0" w:color="DFE0E4"/>
              </w:divBdr>
              <w:divsChild>
                <w:div w:id="1709912453">
                  <w:marLeft w:val="0"/>
                  <w:marRight w:val="0"/>
                  <w:marTop w:val="0"/>
                  <w:marBottom w:val="0"/>
                  <w:divBdr>
                    <w:top w:val="none" w:sz="0" w:space="0" w:color="auto"/>
                    <w:left w:val="none" w:sz="0" w:space="0" w:color="auto"/>
                    <w:bottom w:val="none" w:sz="0" w:space="0" w:color="auto"/>
                    <w:right w:val="none" w:sz="0" w:space="0" w:color="auto"/>
                  </w:divBdr>
                  <w:divsChild>
                    <w:div w:id="1709912464">
                      <w:marLeft w:val="0"/>
                      <w:marRight w:val="0"/>
                      <w:marTop w:val="0"/>
                      <w:marBottom w:val="0"/>
                      <w:divBdr>
                        <w:top w:val="none" w:sz="0" w:space="0" w:color="auto"/>
                        <w:left w:val="none" w:sz="0" w:space="0" w:color="auto"/>
                        <w:bottom w:val="none" w:sz="0" w:space="0" w:color="auto"/>
                        <w:right w:val="none" w:sz="0" w:space="0" w:color="auto"/>
                      </w:divBdr>
                      <w:divsChild>
                        <w:div w:id="170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12458">
      <w:marLeft w:val="0"/>
      <w:marRight w:val="0"/>
      <w:marTop w:val="0"/>
      <w:marBottom w:val="0"/>
      <w:divBdr>
        <w:top w:val="none" w:sz="0" w:space="0" w:color="auto"/>
        <w:left w:val="none" w:sz="0" w:space="0" w:color="auto"/>
        <w:bottom w:val="none" w:sz="0" w:space="0" w:color="auto"/>
        <w:right w:val="none" w:sz="0" w:space="0" w:color="auto"/>
      </w:divBdr>
      <w:divsChild>
        <w:div w:id="1709912466">
          <w:marLeft w:val="0"/>
          <w:marRight w:val="0"/>
          <w:marTop w:val="0"/>
          <w:marBottom w:val="0"/>
          <w:divBdr>
            <w:top w:val="none" w:sz="0" w:space="0" w:color="auto"/>
            <w:left w:val="none" w:sz="0" w:space="0" w:color="auto"/>
            <w:bottom w:val="none" w:sz="0" w:space="0" w:color="auto"/>
            <w:right w:val="none" w:sz="0" w:space="0" w:color="auto"/>
          </w:divBdr>
          <w:divsChild>
            <w:div w:id="1709912465">
              <w:marLeft w:val="0"/>
              <w:marRight w:val="0"/>
              <w:marTop w:val="0"/>
              <w:marBottom w:val="0"/>
              <w:divBdr>
                <w:top w:val="single" w:sz="18" w:space="0" w:color="E38405"/>
                <w:left w:val="single" w:sz="6" w:space="0" w:color="DFE0E4"/>
                <w:bottom w:val="single" w:sz="6" w:space="0" w:color="DFE0E4"/>
                <w:right w:val="single" w:sz="6" w:space="0" w:color="DFE0E4"/>
              </w:divBdr>
              <w:divsChild>
                <w:div w:id="1709912461">
                  <w:marLeft w:val="0"/>
                  <w:marRight w:val="0"/>
                  <w:marTop w:val="0"/>
                  <w:marBottom w:val="0"/>
                  <w:divBdr>
                    <w:top w:val="none" w:sz="0" w:space="0" w:color="auto"/>
                    <w:left w:val="none" w:sz="0" w:space="0" w:color="auto"/>
                    <w:bottom w:val="none" w:sz="0" w:space="0" w:color="auto"/>
                    <w:right w:val="none" w:sz="0" w:space="0" w:color="auto"/>
                  </w:divBdr>
                  <w:divsChild>
                    <w:div w:id="1709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1711</Characters>
  <Application>Microsoft Office Word</Application>
  <DocSecurity>0</DocSecurity>
  <Lines>14</Lines>
  <Paragraphs>4</Paragraphs>
  <ScaleCrop>false</ScaleCrop>
  <Company>MS</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SPA-UAO-User</cp:lastModifiedBy>
  <cp:revision>2</cp:revision>
  <cp:lastPrinted>2013-10-23T14:00:00Z</cp:lastPrinted>
  <dcterms:created xsi:type="dcterms:W3CDTF">2017-04-06T06:39:00Z</dcterms:created>
  <dcterms:modified xsi:type="dcterms:W3CDTF">2017-04-06T06:39:00Z</dcterms:modified>
</cp:coreProperties>
</file>