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D6002" w14:textId="0E8C20DD" w:rsidR="00CF78E1" w:rsidRPr="00A635F9" w:rsidRDefault="00CF78E1" w:rsidP="007B5A60">
      <w:pPr>
        <w:jc w:val="center"/>
        <w:rPr>
          <w:rFonts w:ascii="宋体" w:eastAsia="宋体" w:hAnsi="宋体"/>
          <w:b/>
          <w:sz w:val="36"/>
          <w:szCs w:val="36"/>
        </w:rPr>
      </w:pPr>
      <w:r w:rsidRPr="00A635F9">
        <w:rPr>
          <w:rFonts w:ascii="宋体" w:eastAsia="宋体" w:hAnsi="宋体" w:hint="eastAsia"/>
          <w:b/>
          <w:sz w:val="36"/>
          <w:szCs w:val="36"/>
        </w:rPr>
        <w:t>浙江大学“五四红旗团支部”评选办法（试行）</w:t>
      </w:r>
    </w:p>
    <w:p w14:paraId="1E502052" w14:textId="77777777" w:rsidR="007B5A60" w:rsidRPr="007B5A60" w:rsidRDefault="007B5A60" w:rsidP="007B5A60">
      <w:pPr>
        <w:widowControl/>
        <w:spacing w:afterLines="50" w:after="156" w:line="36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第一章　总　则</w:t>
      </w:r>
    </w:p>
    <w:bookmarkEnd w:id="0"/>
    <w:p w14:paraId="02F4A74F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第一条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为进一步加强基层团组织建设，通过建立科学的评选表彰和激励机制，推动创建“五四红旗团支部”活动深入开展，特制定本办法。</w:t>
      </w:r>
    </w:p>
    <w:p w14:paraId="7EC33A0B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第二条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创建“五四红旗团支部”活动要立足基层，重在创建，形成声势，力求实效。评选表彰坚持公开、择优的原则。</w:t>
      </w:r>
    </w:p>
    <w:p w14:paraId="2296A89E" w14:textId="77777777" w:rsidR="007B5A60" w:rsidRPr="007B5A60" w:rsidRDefault="007B5A60" w:rsidP="00351C8B">
      <w:pPr>
        <w:widowControl/>
        <w:spacing w:line="36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 </w:t>
      </w:r>
    </w:p>
    <w:p w14:paraId="08CF801B" w14:textId="77777777" w:rsidR="007B5A60" w:rsidRPr="007B5A60" w:rsidRDefault="007B5A60" w:rsidP="00351C8B">
      <w:pPr>
        <w:widowControl/>
        <w:spacing w:afterLines="50" w:after="156" w:line="36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第二章　“五四红旗团支部”的评选</w:t>
      </w:r>
    </w:p>
    <w:p w14:paraId="1B7242F5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第三条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“五四红旗团支部”是学校团委对基层团支部的综合性最高奖励称号。原则上每年进行一次“五四红旗团支部”争创申报和评选表彰。</w:t>
      </w:r>
    </w:p>
    <w:p w14:paraId="097F7EDC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第四条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“五四红旗团支部”的争创及评选面向全校所有学生及青工团支部，经校团委批准成立的各活动团支部也可参加。</w:t>
      </w:r>
    </w:p>
    <w:p w14:paraId="7B3266D4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第五条 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五四红旗团支部”分为校院（系）两级，院级“五四红旗团支部”由学院（系）团委、直属团总支（以下统称“院级团委”）负责审核及命名，校级“五四红旗团支部”由院级团委推荐，校团委进行审核及命名。</w:t>
      </w:r>
    </w:p>
    <w:p w14:paraId="579FD9F6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第六条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“五四红旗团支部”的评比环节分为：</w:t>
      </w:r>
    </w:p>
    <w:p w14:paraId="2A799174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①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各团支部向院级团委申报院级“五四红旗团支部争创单位”，并上报争创实施方案；</w:t>
      </w:r>
    </w:p>
    <w:p w14:paraId="14CDD5E0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②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院级团委审核后确定院级“五四红旗团支部争创单位”，并向校团委备案，同时向校团委推荐校级“五四红旗团支部争创单位”；</w:t>
      </w:r>
    </w:p>
    <w:p w14:paraId="3792B7D6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③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校团委根据实施方案进行评审，评审通过后同意为校级“五四红旗团支部争创单位”；</w:t>
      </w:r>
    </w:p>
    <w:p w14:paraId="12A34ED5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④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校团委向校级“五四红旗团支部争创单位”授牌，各争创单位有一年左右的“五四红旗团支部”争创方案实施期；</w:t>
      </w:r>
    </w:p>
    <w:p w14:paraId="1E13FCCD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⑤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方案实施半年后，校级“五四红旗团支部争创单位”向校团委递交争创实施中期总结，由校团委对各争创单位进行中期检查；</w:t>
      </w:r>
    </w:p>
    <w:p w14:paraId="7FD5F985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⑥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方案实施期满后，校级“五四红旗团支部争创单位”向校团委递交争创实施总结；</w:t>
      </w:r>
    </w:p>
    <w:p w14:paraId="4ED2543C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lastRenderedPageBreak/>
        <w:t>⑦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校团委对校级“五四红旗团支部争创单位”争创实施情况进行考核评比，评选出校级“五四红旗团支部”；</w:t>
      </w:r>
    </w:p>
    <w:p w14:paraId="75F65171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⑧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校团委对校级“五四红旗团支部”进行授牌及表彰。</w:t>
      </w:r>
    </w:p>
    <w:p w14:paraId="059F5F7B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第七条  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每年度各院级团委设立的院级“五四红旗团支部争创单位”数量不足3家的，不向校团委申报校级“五四红旗团支部争创单位”；各院级团委设立的院级“五四红旗团支部争创单位”数量为3家及3家以上的，原则上可向校团委推荐1家校级“五四红旗团支部争创单位”。</w:t>
      </w:r>
    </w:p>
    <w:p w14:paraId="4E1E95E0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第八条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校团委在对校级“五四红旗团支部争创单位”进行方案评审、中期检查及期满考核评比时，原则上采用差额评选的原则进行。评选的办法可采用现场答辩、公开展示及投票、综合评分等多种形式。</w:t>
      </w:r>
    </w:p>
    <w:p w14:paraId="066881F4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第九条</w:t>
      </w: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“五四红旗团支部争创单位”争创有效期为二年，二年没评选为“五四红旗团支部”的单位重新进入新一轮争创申报。</w:t>
      </w:r>
    </w:p>
    <w:p w14:paraId="724E1D5E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39C9940A" w14:textId="77777777" w:rsidR="007B5A60" w:rsidRPr="007B5A60" w:rsidRDefault="007B5A60" w:rsidP="00351C8B">
      <w:pPr>
        <w:widowControl/>
        <w:spacing w:afterLines="50" w:after="156" w:line="36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第三章　“五四红旗团支部”评选条件</w:t>
      </w:r>
    </w:p>
    <w:p w14:paraId="054104E6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第十条 班子建设</w:t>
      </w:r>
    </w:p>
    <w:p w14:paraId="2A65A70D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1、民主选举产生团支部委员会，团支部班子健全，能够集体决策，分工负责，主动与班委会协调工作。</w:t>
      </w:r>
    </w:p>
    <w:p w14:paraId="18C659BE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2、每年召开一次团支部换届选举会议，按期换届，举行团支部委员会的换届选举，民主选举。</w:t>
      </w:r>
    </w:p>
    <w:p w14:paraId="0C6D9476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3、定期召开团支部班子的民主生活会、团支部干部会议，且有会议记录或纪要。</w:t>
      </w:r>
    </w:p>
    <w:p w14:paraId="62E51C73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4、团支部制度健全，工作年初有计划，年终有总结，计划详实可行，总结全面。</w:t>
      </w:r>
    </w:p>
    <w:p w14:paraId="0A8160B7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5、团支部班子成员综合素质高，工作作风深入，对团支部大学生有感召力和影响力。</w:t>
      </w:r>
    </w:p>
    <w:p w14:paraId="20680667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6、团支部做到每月至少开展一次团组织生活，组织生活出勤率高，且组织生活有记载且内容详细完整。</w:t>
      </w:r>
    </w:p>
    <w:p w14:paraId="51CA608E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7、团支部班子成员之间工作相互配合，有较强的团队合作精神。</w:t>
      </w:r>
    </w:p>
    <w:p w14:paraId="5BE6F7D5" w14:textId="77777777" w:rsidR="007B5A60" w:rsidRPr="007B5A60" w:rsidRDefault="007B5A60" w:rsidP="00351C8B">
      <w:pPr>
        <w:widowControl/>
        <w:spacing w:beforeLines="50" w:before="156"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第十一条 制度执行</w:t>
      </w:r>
    </w:p>
    <w:p w14:paraId="46BE94D3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1、团的日常工作</w:t>
      </w:r>
    </w:p>
    <w:p w14:paraId="18603274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(1)坚持在团员中进行共青团意识主题教育。</w:t>
      </w:r>
    </w:p>
    <w:p w14:paraId="3D7C50C7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(2)严格执行团费收缴规定，按时向院级团委缴纳团费并全部交齐。</w:t>
      </w:r>
    </w:p>
    <w:p w14:paraId="6533A474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(3)新生报到和毕业生离校时，及时做好组织关系的转接，并认真做好一年一度的团籍注册工作。</w:t>
      </w:r>
    </w:p>
    <w:p w14:paraId="0938DEE5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(4)认真按时完成上级布置的任务，《团支部工作手册》填写及时规范。</w:t>
      </w:r>
    </w:p>
    <w:p w14:paraId="65CBA81E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(5)定期向上级团组织汇报支部情况，遇突发情况及时向上级汇报。</w:t>
      </w:r>
    </w:p>
    <w:p w14:paraId="50FD7830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2、团建工作</w:t>
      </w:r>
    </w:p>
    <w:p w14:paraId="26F8BBDB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(1)按照上级工作部署，认真做好团支部的团员教育评议活动。</w:t>
      </w:r>
    </w:p>
    <w:p w14:paraId="2F4B820C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(2)严格执行团籍管理规定，按时做好团籍管理工作。</w:t>
      </w:r>
    </w:p>
    <w:p w14:paraId="7EC8D6C1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(3)按照团员发展工作程序，做好新团员发展工作。</w:t>
      </w:r>
    </w:p>
    <w:p w14:paraId="79E3A67E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(4)按照团委推优工作实施细则的要求，认真做好团内的推优工作，并且无差错，工作成效显著。</w:t>
      </w:r>
    </w:p>
    <w:p w14:paraId="2D771DB2" w14:textId="77777777" w:rsidR="007B5A60" w:rsidRPr="007B5A60" w:rsidRDefault="007B5A60" w:rsidP="00351C8B">
      <w:pPr>
        <w:widowControl/>
        <w:spacing w:beforeLines="50" w:before="156"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第十二条 主题活动</w:t>
      </w:r>
    </w:p>
    <w:p w14:paraId="4DBAFB1F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1、思想教育</w:t>
      </w:r>
    </w:p>
    <w:p w14:paraId="1940BCB7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(1)能出色完成上级团组织统一安排的重点活动，并且组织有特色的主题教育活动。</w:t>
      </w:r>
    </w:p>
    <w:p w14:paraId="639473E6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(2)能形成本支部的品牌的思想教育主题活动。</w:t>
      </w:r>
    </w:p>
    <w:p w14:paraId="512F19F7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(3)能经常教育团员端正政治态度，提高政治修养，动员广大团员积极向党组织靠拢，支部内申请入党的团员多，形成了积极进取，奋发向上的良好风气。</w:t>
      </w:r>
    </w:p>
    <w:p w14:paraId="170409A6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(4)针对社会重大热点，难点问题开展主题活动，进行有效的学习、讨论。</w:t>
      </w:r>
    </w:p>
    <w:p w14:paraId="10F2F4E2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(5)团支部成员能够经常的开展批评和自我批评。</w:t>
      </w:r>
    </w:p>
    <w:p w14:paraId="53A931D4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(6)能够有针对性地教育引导团员青年明确学习目的，端正学习态度，遵守学校的各项纪律。</w:t>
      </w:r>
    </w:p>
    <w:p w14:paraId="1CE986E8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2、理论学习</w:t>
      </w:r>
    </w:p>
    <w:p w14:paraId="45E9338B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</w:r>
    </w:p>
    <w:p w14:paraId="1E6B3D5B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(2)定期组织团支部成员学习关于提高自身素质的课程。使团支部整体素质良好，组织观念强，能严格遵守学校的各项规章制度，在学习工作中能良好地发挥模范带头作用。</w:t>
      </w:r>
    </w:p>
    <w:p w14:paraId="131D8814" w14:textId="77777777" w:rsidR="007B5A60" w:rsidRPr="007B5A60" w:rsidRDefault="007B5A60" w:rsidP="00351C8B">
      <w:pPr>
        <w:widowControl/>
        <w:spacing w:beforeLines="50" w:before="156"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第十三条 基层团支部生活</w:t>
      </w:r>
    </w:p>
    <w:p w14:paraId="6EFA2DB2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1、团日活动</w:t>
      </w:r>
    </w:p>
    <w:p w14:paraId="0EB7FBFB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(1)每月按照上级团组织制定的当月主题，认真组织本支部团员开展主题团日活动。</w:t>
      </w:r>
    </w:p>
    <w:p w14:paraId="434A7877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(2)团支部成员能够积极参与团日活动，出勤率高。</w:t>
      </w:r>
    </w:p>
    <w:p w14:paraId="1AFC547C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(3)团日活动完成质量高，形成多样，内容丰富，对团支部成员起到很好的指导作用。</w:t>
      </w:r>
    </w:p>
    <w:p w14:paraId="5D41D80F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2、社会实践及志愿服务</w:t>
      </w:r>
    </w:p>
    <w:p w14:paraId="420AAE6F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(1)支部有一批热心参与公益活动的青年志愿者，能积极参加学校及上级部门组织的各类志愿者活动。同时支部定期开展青年志愿者活动。</w:t>
      </w:r>
    </w:p>
    <w:p w14:paraId="2ED2C340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(2)按照院级团委关于社会实践活动的安排意见，结合专业特点，动员和组织广大支部成员积极参与以“三下乡”为主题内容的社会实践，支部成员参加活动的比例高、收获大、效果好、成绩突出。</w:t>
      </w:r>
    </w:p>
    <w:p w14:paraId="66992971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3、学风建设</w:t>
      </w:r>
    </w:p>
    <w:p w14:paraId="1CD7C0ED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(1)团支部通过多种形式积极促进班风学风建设，团支部具有争先创优、比学赶帮超的浓厚学习氛围。</w:t>
      </w:r>
    </w:p>
    <w:p w14:paraId="1C10F4A7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(2)团支部内学习风气浓厚，考试无违纪和舞弊现象。</w:t>
      </w:r>
    </w:p>
    <w:p w14:paraId="5186791E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(3)团员青年学习积极性高、团支部内形成了良好学风和生动活泼、竞争的学习环境。班级学习成绩在可比范围内居上游。</w:t>
      </w:r>
    </w:p>
    <w:p w14:paraId="2EE1548F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(4)积极组织支部成员参加“挑战杯”大学生课外学术科技作品竞赛、“蒲公英”学生创业计划竞赛、“浙江省新苗人才计划”、SRTP等学生科研活动，并取得了较好的成绩。</w:t>
      </w:r>
    </w:p>
    <w:p w14:paraId="1575B191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(5)积极开展或参加各种读书、演讲、知识讲座、学习竞赛等学习教育活动，并取得了较好的成绩。</w:t>
      </w:r>
    </w:p>
    <w:p w14:paraId="5F29C351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4、校园文化活动</w:t>
      </w:r>
    </w:p>
    <w:p w14:paraId="6036EABE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(1)积极组织本支部同学参加科技文化节、社团文化节、体育嘉年华等校园文化活动，且成绩突出。</w:t>
      </w:r>
    </w:p>
    <w:p w14:paraId="35D85F94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(2)结合专业特色积极开展创新活动，且在校园中引起强烈反响。</w:t>
      </w:r>
    </w:p>
    <w:p w14:paraId="48D78177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(3)支部成员积极参与各级学生组织，并认真工作，成绩优秀。</w:t>
      </w:r>
    </w:p>
    <w:p w14:paraId="0E8E7DC3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5、素质拓展</w:t>
      </w:r>
    </w:p>
    <w:p w14:paraId="0B7B58EA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(1)支部成员熟悉“大学生素质拓展计划”，支部成员参加“大学生素质拓展计划”各类活动的比例高、收获大、效果好，获得第二课堂积分多。</w:t>
      </w:r>
    </w:p>
    <w:p w14:paraId="160ECFE5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(2)支部素质拓展认证与考核工作规范，支部内建有完善的素质拓展考核小组，每学期的素质拓展认证工作及时准确。</w:t>
      </w:r>
    </w:p>
    <w:p w14:paraId="514A3139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6、青工团支部开展的特色活动</w:t>
      </w:r>
    </w:p>
    <w:p w14:paraId="264F37EB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(1)积极参加各种专业技能的学习培训活动，支部成员整体业务水平在可比范围内居上游。</w:t>
      </w:r>
    </w:p>
    <w:p w14:paraId="4820EE8A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(2)围绕学校及各部门、各单位工作重心，创新性地开展各项工作，工作实绩受到上级肯定。</w:t>
      </w:r>
    </w:p>
    <w:p w14:paraId="326BF881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(3)积极参加各级“青年文明号”的申报和创建活动，并通过“青年文明号”创建工作有效提升支部成员的专业技能及服务水平。</w:t>
      </w:r>
    </w:p>
    <w:p w14:paraId="73293491" w14:textId="77777777" w:rsidR="007B5A60" w:rsidRPr="007B5A60" w:rsidRDefault="007B5A60" w:rsidP="00351C8B">
      <w:pPr>
        <w:widowControl/>
        <w:spacing w:beforeLines="50" w:before="156"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第十四条 活动阵地</w:t>
      </w:r>
    </w:p>
    <w:p w14:paraId="0ED2985D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1、重视团的宣传阵地建设，能利用好网络、板报等各种形式展示支部形象、教育团员青年。</w:t>
      </w:r>
    </w:p>
    <w:p w14:paraId="402BDAA9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充分运用新媒体平台开展争创活动。具体要求如下：①申请争创的团支部须开通新浪微博。要求微博名称中必须有“浙大”字样，鼓励实名认证；②加强对团支部微博的管理。团支书作为团支部官方微博的第一责任人，负责对支部微博内容的整体把握与审核。具体维护工作可由支部宣传委员负责；③加强支部活动线上与线下的联动。应通过“专栏”、“话题”以及长微博的形式，加强支部活动的网上宣传展示，在争创期间，频率要求平均每周不低于1次（寒暑假除外），关注并同时@浙江大学团委、@浙江团省委、@浙江团省委学校部、@共青团中央；④要求支部成员关注支部微博。支部微博的活跃度、粉丝数，以及微博内容所获得的评论数、点赞数，将作为校级“五四红旗团支部”争创评审的重要依据。</w:t>
      </w:r>
    </w:p>
    <w:p w14:paraId="6D706C0B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3、能较好地利用各类社会资源开展团支部工作，取得了一定成效。</w:t>
      </w:r>
    </w:p>
    <w:p w14:paraId="0CEDDC5C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4、其他阵地建设成绩突出。</w:t>
      </w:r>
    </w:p>
    <w:p w14:paraId="1C2B5A5D" w14:textId="77777777" w:rsidR="007B5A60" w:rsidRPr="007B5A60" w:rsidRDefault="007B5A60" w:rsidP="00351C8B">
      <w:pPr>
        <w:widowControl/>
        <w:spacing w:beforeLines="50" w:before="156"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第十五条 其他</w:t>
      </w:r>
    </w:p>
    <w:p w14:paraId="46366A51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1、支部曾荣获各级各类“十佳团支部”、“先进班级”等荣誉称号的在争创及评选中予以优先考虑。</w:t>
      </w:r>
    </w:p>
    <w:p w14:paraId="309978AC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2、支部成员有严重违纪行为受到学校处分的不得参与争创及评选。</w:t>
      </w:r>
    </w:p>
    <w:p w14:paraId="0AB730C2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30D646E3" w14:textId="77777777" w:rsidR="007B5A60" w:rsidRPr="007B5A60" w:rsidRDefault="007B5A60" w:rsidP="00351C8B">
      <w:pPr>
        <w:widowControl/>
        <w:spacing w:afterLines="50" w:after="156" w:line="36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第四章　表彰与奖励</w:t>
      </w:r>
    </w:p>
    <w:p w14:paraId="276A4616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第十六条</w:t>
      </w: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被授予校级“五四红旗团支部争创单位”的团支部获得500元创建基金，主要用于“五四红旗团支部”创建的组织建设及活动开展。被授予校级“五四红旗团支部”的团支部获得500元奖金。校级“五四红旗团支部争创单位”和校级“五四红旗团支部”原则上在每年的“五·四”前后授予。</w:t>
      </w:r>
    </w:p>
    <w:p w14:paraId="330F88BE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 xml:space="preserve">第十七条 </w:t>
      </w: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学校团委对校级“五四红旗团支部争创单位”和校级“五四红旗团支部”专门发文进行命名，并授予牌匾。在宣传和推广团支部工作经验同时，优先提供负责人学习和锻炼机会。</w:t>
      </w:r>
    </w:p>
    <w:p w14:paraId="75FDB730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2169A84C" w14:textId="77777777" w:rsidR="007B5A60" w:rsidRPr="007B5A60" w:rsidRDefault="007B5A60" w:rsidP="00351C8B">
      <w:pPr>
        <w:widowControl/>
        <w:spacing w:afterLines="50" w:after="156" w:line="36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第五章　附　则</w:t>
      </w:r>
    </w:p>
    <w:p w14:paraId="6D6A28D3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第十八条</w:t>
      </w: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青工团支部的“五四红旗团支部”评选办法参照本办法执行。</w:t>
      </w:r>
    </w:p>
    <w:p w14:paraId="1CAD0FDB" w14:textId="77777777" w:rsidR="007B5A60" w:rsidRPr="007B5A60" w:rsidRDefault="007B5A60" w:rsidP="00351C8B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第十九条</w:t>
      </w: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各院级团委“五四红旗团支部”的争创和评选成绩将作为各院级团委评选“五四红旗团委”的重要评比条件。</w:t>
      </w:r>
    </w:p>
    <w:p w14:paraId="30D568D8" w14:textId="3645F8EF" w:rsidR="007B5A60" w:rsidRPr="007B5A60" w:rsidRDefault="007B5A60" w:rsidP="00351C8B">
      <w:pPr>
        <w:spacing w:line="360" w:lineRule="auto"/>
        <w:rPr>
          <w:rFonts w:ascii="宋体" w:eastAsia="宋体" w:hAnsi="宋体"/>
          <w:sz w:val="24"/>
          <w:szCs w:val="24"/>
        </w:rPr>
      </w:pPr>
      <w:r w:rsidRPr="007B5A6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第二十条</w:t>
      </w:r>
      <w:r w:rsidRPr="007B5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本办法在试行的过程中，不断总结经验，逐步加以完善。本办法的解释权属共青团浙江大学委员会。</w:t>
      </w:r>
    </w:p>
    <w:p w14:paraId="40D8DE08" w14:textId="174D8233" w:rsidR="00CF78E1" w:rsidRDefault="00CF78E1"/>
    <w:p w14:paraId="13889407" w14:textId="562543E0" w:rsidR="002C6385" w:rsidRPr="002C6385" w:rsidRDefault="002C6385" w:rsidP="002C6385">
      <w:pPr>
        <w:rPr>
          <w:rFonts w:ascii="宋体" w:eastAsia="宋体" w:hAnsi="宋体"/>
          <w:sz w:val="24"/>
          <w:szCs w:val="24"/>
        </w:rPr>
      </w:pPr>
    </w:p>
    <w:sectPr w:rsidR="002C6385" w:rsidRPr="002C6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02255" w14:textId="77777777" w:rsidR="005349B2" w:rsidRDefault="005349B2" w:rsidP="002C6385">
      <w:r>
        <w:separator/>
      </w:r>
    </w:p>
  </w:endnote>
  <w:endnote w:type="continuationSeparator" w:id="0">
    <w:p w14:paraId="66848616" w14:textId="77777777" w:rsidR="005349B2" w:rsidRDefault="005349B2" w:rsidP="002C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95956" w14:textId="77777777" w:rsidR="005349B2" w:rsidRDefault="005349B2" w:rsidP="002C6385">
      <w:r>
        <w:separator/>
      </w:r>
    </w:p>
  </w:footnote>
  <w:footnote w:type="continuationSeparator" w:id="0">
    <w:p w14:paraId="1BB587B3" w14:textId="77777777" w:rsidR="005349B2" w:rsidRDefault="005349B2" w:rsidP="002C6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E1"/>
    <w:rsid w:val="002C6385"/>
    <w:rsid w:val="00351C8B"/>
    <w:rsid w:val="005349B2"/>
    <w:rsid w:val="005A2C98"/>
    <w:rsid w:val="007B5A60"/>
    <w:rsid w:val="00A635F9"/>
    <w:rsid w:val="00CF78E1"/>
    <w:rsid w:val="00E1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4FAE0"/>
  <w15:chartTrackingRefBased/>
  <w15:docId w15:val="{511C5CDE-8312-4777-8555-23BA3FD6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8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78E1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B5A60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C6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638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C6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6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湉婧 熊</dc:creator>
  <cp:keywords/>
  <dc:description/>
  <cp:lastModifiedBy>仇 伟</cp:lastModifiedBy>
  <cp:revision>8</cp:revision>
  <dcterms:created xsi:type="dcterms:W3CDTF">2019-10-17T14:29:00Z</dcterms:created>
  <dcterms:modified xsi:type="dcterms:W3CDTF">2019-10-20T08:04:00Z</dcterms:modified>
</cp:coreProperties>
</file>